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41F" w:rsidRDefault="006203CE">
      <w:pPr>
        <w:pStyle w:val="Balk1"/>
        <w:numPr>
          <w:ilvl w:val="0"/>
          <w:numId w:val="3"/>
        </w:numPr>
        <w:spacing w:before="120" w:after="120"/>
        <w:jc w:val="both"/>
      </w:pPr>
      <w:r>
        <w:t>TARAFLAR</w:t>
      </w:r>
    </w:p>
    <w:tbl>
      <w:tblPr>
        <w:tblStyle w:val="a1"/>
        <w:tblW w:w="9615" w:type="dxa"/>
        <w:tblInd w:w="-6" w:type="dxa"/>
        <w:tblLayout w:type="fixed"/>
        <w:tblLook w:val="0400" w:firstRow="0" w:lastRow="0" w:firstColumn="0" w:lastColumn="0" w:noHBand="0" w:noVBand="1"/>
      </w:tblPr>
      <w:tblGrid>
        <w:gridCol w:w="5040"/>
        <w:gridCol w:w="4575"/>
      </w:tblGrid>
      <w:tr w:rsidR="0096441F">
        <w:trPr>
          <w:trHeight w:val="1812"/>
        </w:trPr>
        <w:tc>
          <w:tcPr>
            <w:tcW w:w="5040" w:type="dxa"/>
            <w:tcBorders>
              <w:top w:val="single" w:sz="4" w:space="0" w:color="000000"/>
              <w:left w:val="single" w:sz="4" w:space="0" w:color="000000"/>
              <w:bottom w:val="single" w:sz="4" w:space="0" w:color="000000"/>
            </w:tcBorders>
          </w:tcPr>
          <w:p w:rsidR="0096441F" w:rsidRDefault="006203CE">
            <w:pPr>
              <w:pBdr>
                <w:top w:val="nil"/>
                <w:left w:val="nil"/>
                <w:bottom w:val="nil"/>
                <w:right w:val="nil"/>
                <w:between w:val="nil"/>
              </w:pBdr>
              <w:tabs>
                <w:tab w:val="left" w:pos="567"/>
              </w:tabs>
              <w:spacing w:before="120" w:after="120"/>
              <w:rPr>
                <w:rFonts w:ascii="Arial" w:eastAsia="Arial" w:hAnsi="Arial" w:cs="Arial"/>
                <w:color w:val="000000"/>
                <w:sz w:val="22"/>
                <w:szCs w:val="22"/>
              </w:rPr>
            </w:pPr>
            <w:r>
              <w:rPr>
                <w:rFonts w:ascii="Times New Roman" w:eastAsia="Times New Roman" w:hAnsi="Times New Roman" w:cs="Times New Roman"/>
                <w:b/>
                <w:color w:val="000000"/>
              </w:rPr>
              <w:t>T.C. Konya Teknik Üniversitesi</w:t>
            </w:r>
          </w:p>
          <w:p w:rsidR="0096441F" w:rsidRDefault="006203CE">
            <w:pPr>
              <w:pBdr>
                <w:top w:val="nil"/>
                <w:left w:val="nil"/>
                <w:bottom w:val="nil"/>
                <w:right w:val="nil"/>
                <w:between w:val="nil"/>
              </w:pBdr>
              <w:tabs>
                <w:tab w:val="left" w:pos="567"/>
              </w:tabs>
              <w:spacing w:before="120" w:after="120"/>
              <w:rPr>
                <w:rFonts w:ascii="Arial" w:eastAsia="Arial" w:hAnsi="Arial" w:cs="Arial"/>
                <w:color w:val="000000"/>
                <w:sz w:val="22"/>
                <w:szCs w:val="22"/>
              </w:rPr>
            </w:pPr>
            <w:r>
              <w:rPr>
                <w:rFonts w:ascii="Times New Roman" w:eastAsia="Times New Roman" w:hAnsi="Times New Roman" w:cs="Times New Roman"/>
                <w:b/>
              </w:rPr>
              <w:t>………………………….</w:t>
            </w:r>
            <w:r>
              <w:rPr>
                <w:rFonts w:ascii="Times New Roman" w:eastAsia="Times New Roman" w:hAnsi="Times New Roman" w:cs="Times New Roman"/>
                <w:b/>
                <w:color w:val="000000"/>
              </w:rPr>
              <w:t>Birimi</w:t>
            </w:r>
          </w:p>
          <w:p w:rsidR="0096441F" w:rsidRDefault="006203CE">
            <w:pPr>
              <w:pBdr>
                <w:top w:val="nil"/>
                <w:left w:val="nil"/>
                <w:bottom w:val="nil"/>
                <w:right w:val="nil"/>
                <w:between w:val="nil"/>
              </w:pBdr>
              <w:tabs>
                <w:tab w:val="left" w:pos="567"/>
              </w:tabs>
              <w:spacing w:before="120" w:after="120"/>
              <w:rPr>
                <w:rFonts w:ascii="Arial" w:eastAsia="Arial" w:hAnsi="Arial" w:cs="Arial"/>
                <w:color w:val="000000"/>
                <w:sz w:val="22"/>
                <w:szCs w:val="22"/>
              </w:rPr>
            </w:pPr>
            <w:r>
              <w:rPr>
                <w:rFonts w:ascii="Times New Roman" w:eastAsia="Times New Roman" w:hAnsi="Times New Roman" w:cs="Times New Roman"/>
                <w:color w:val="000000"/>
                <w:u w:val="single"/>
              </w:rPr>
              <w:t>Adres</w:t>
            </w:r>
            <w:r>
              <w:rPr>
                <w:rFonts w:ascii="Times New Roman" w:eastAsia="Times New Roman" w:hAnsi="Times New Roman" w:cs="Times New Roman"/>
                <w:color w:val="000000"/>
                <w:u w:val="single"/>
              </w:rPr>
              <w:tab/>
              <w:t>:</w:t>
            </w:r>
            <w:r>
              <w:rPr>
                <w:rFonts w:ascii="Times New Roman" w:eastAsia="Times New Roman" w:hAnsi="Times New Roman" w:cs="Times New Roman"/>
                <w:color w:val="000000"/>
              </w:rPr>
              <w:t xml:space="preserve"> Akademi Mah. Yeni İstanbul Cad. No:235/1, Selçuklu/KONYA</w:t>
            </w:r>
          </w:p>
          <w:p w:rsidR="0096441F" w:rsidRDefault="006203CE">
            <w:pPr>
              <w:pBdr>
                <w:top w:val="nil"/>
                <w:left w:val="nil"/>
                <w:bottom w:val="nil"/>
                <w:right w:val="nil"/>
                <w:between w:val="nil"/>
              </w:pBdr>
              <w:tabs>
                <w:tab w:val="left" w:pos="567"/>
              </w:tabs>
              <w:spacing w:before="120" w:after="120"/>
              <w:rPr>
                <w:rFonts w:ascii="Arial" w:eastAsia="Arial" w:hAnsi="Arial" w:cs="Arial"/>
                <w:color w:val="000000"/>
                <w:sz w:val="22"/>
                <w:szCs w:val="22"/>
              </w:rPr>
            </w:pPr>
            <w:r>
              <w:rPr>
                <w:rFonts w:ascii="Times New Roman" w:eastAsia="Times New Roman" w:hAnsi="Times New Roman" w:cs="Times New Roman"/>
                <w:color w:val="000000"/>
                <w:u w:val="single"/>
              </w:rPr>
              <w:t>Tel</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t>:</w:t>
            </w:r>
            <w:r>
              <w:rPr>
                <w:rFonts w:ascii="Times New Roman" w:eastAsia="Times New Roman" w:hAnsi="Times New Roman" w:cs="Times New Roman"/>
                <w:color w:val="000000"/>
              </w:rPr>
              <w:t xml:space="preserve"> (0332) 205 10 00</w:t>
            </w:r>
          </w:p>
          <w:p w:rsidR="0096441F" w:rsidRDefault="006203CE">
            <w:pPr>
              <w:pBdr>
                <w:top w:val="nil"/>
                <w:left w:val="nil"/>
                <w:bottom w:val="nil"/>
                <w:right w:val="nil"/>
                <w:between w:val="nil"/>
              </w:pBdr>
              <w:tabs>
                <w:tab w:val="left" w:pos="567"/>
              </w:tabs>
              <w:spacing w:before="120" w:after="120"/>
              <w:rPr>
                <w:rFonts w:ascii="Times New Roman" w:eastAsia="Times New Roman" w:hAnsi="Times New Roman" w:cs="Times New Roman"/>
                <w:color w:val="000000"/>
              </w:rPr>
            </w:pPr>
            <w:r>
              <w:rPr>
                <w:rFonts w:ascii="Times New Roman" w:eastAsia="Times New Roman" w:hAnsi="Times New Roman" w:cs="Times New Roman"/>
                <w:color w:val="000000"/>
                <w:u w:val="single"/>
              </w:rPr>
              <w:t>Faks</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t>:</w:t>
            </w:r>
            <w:r>
              <w:rPr>
                <w:rFonts w:ascii="Times New Roman" w:eastAsia="Times New Roman" w:hAnsi="Times New Roman" w:cs="Times New Roman"/>
                <w:color w:val="000000"/>
              </w:rPr>
              <w:t xml:space="preserve"> 0(332) 354 00 12</w:t>
            </w:r>
          </w:p>
          <w:p w:rsidR="0096441F" w:rsidRDefault="006203CE">
            <w:pPr>
              <w:tabs>
                <w:tab w:val="left" w:pos="567"/>
              </w:tabs>
              <w:spacing w:before="120" w:after="120"/>
              <w:rPr>
                <w:rFonts w:ascii="Times New Roman" w:eastAsia="Times New Roman" w:hAnsi="Times New Roman" w:cs="Times New Roman"/>
              </w:rPr>
            </w:pPr>
            <w:r>
              <w:rPr>
                <w:rFonts w:ascii="Times New Roman" w:eastAsia="Times New Roman" w:hAnsi="Times New Roman" w:cs="Times New Roman"/>
                <w:u w:val="single"/>
              </w:rPr>
              <w:t>KEP</w:t>
            </w:r>
            <w:r>
              <w:rPr>
                <w:rFonts w:ascii="Times New Roman" w:eastAsia="Times New Roman" w:hAnsi="Times New Roman" w:cs="Times New Roman"/>
                <w:u w:val="single"/>
              </w:rPr>
              <w:tab/>
            </w:r>
            <w:r>
              <w:rPr>
                <w:rFonts w:ascii="Times New Roman" w:eastAsia="Times New Roman" w:hAnsi="Times New Roman" w:cs="Times New Roman"/>
                <w:u w:val="single"/>
              </w:rPr>
              <w:tab/>
              <w:t>:</w:t>
            </w:r>
            <w:r>
              <w:rPr>
                <w:rFonts w:ascii="Times New Roman" w:eastAsia="Times New Roman" w:hAnsi="Times New Roman" w:cs="Times New Roman"/>
              </w:rPr>
              <w:t xml:space="preserve"> konyateknikuniversitesi@hs01.kep.tr</w:t>
            </w:r>
          </w:p>
        </w:tc>
        <w:tc>
          <w:tcPr>
            <w:tcW w:w="4575" w:type="dxa"/>
            <w:tcBorders>
              <w:top w:val="single" w:sz="4" w:space="0" w:color="000000"/>
              <w:left w:val="single" w:sz="4" w:space="0" w:color="000000"/>
              <w:bottom w:val="single" w:sz="4" w:space="0" w:color="000000"/>
              <w:right w:val="single" w:sz="4" w:space="0" w:color="000000"/>
            </w:tcBorders>
          </w:tcPr>
          <w:p w:rsidR="0096441F" w:rsidRDefault="006203CE">
            <w:pPr>
              <w:pBdr>
                <w:top w:val="nil"/>
                <w:left w:val="nil"/>
                <w:bottom w:val="nil"/>
                <w:right w:val="nil"/>
                <w:between w:val="nil"/>
              </w:pBdr>
              <w:tabs>
                <w:tab w:val="left" w:pos="567"/>
              </w:tabs>
              <w:spacing w:before="120" w:after="120"/>
              <w:rPr>
                <w:rFonts w:ascii="Times New Roman" w:eastAsia="Times New Roman" w:hAnsi="Times New Roman" w:cs="Times New Roman"/>
                <w:b/>
              </w:rPr>
            </w:pPr>
            <w:r>
              <w:rPr>
                <w:rFonts w:ascii="Times New Roman" w:eastAsia="Times New Roman" w:hAnsi="Times New Roman" w:cs="Times New Roman"/>
                <w:b/>
                <w:color w:val="000000"/>
              </w:rPr>
              <w:t xml:space="preserve">Taraf: </w:t>
            </w:r>
            <w:r>
              <w:rPr>
                <w:rFonts w:ascii="Times New Roman" w:eastAsia="Times New Roman" w:hAnsi="Times New Roman" w:cs="Times New Roman"/>
                <w:b/>
              </w:rPr>
              <w:t>………………………………….</w:t>
            </w:r>
          </w:p>
          <w:p w:rsidR="0096441F" w:rsidRDefault="006203CE">
            <w:pPr>
              <w:pBdr>
                <w:top w:val="nil"/>
                <w:left w:val="nil"/>
                <w:bottom w:val="nil"/>
                <w:right w:val="nil"/>
                <w:between w:val="nil"/>
              </w:pBdr>
              <w:tabs>
                <w:tab w:val="left" w:pos="567"/>
              </w:tabs>
              <w:spacing w:before="120" w:after="120"/>
              <w:rPr>
                <w:rFonts w:ascii="Times New Roman" w:eastAsia="Times New Roman" w:hAnsi="Times New Roman" w:cs="Times New Roman"/>
                <w:b/>
                <w:color w:val="000000"/>
              </w:rPr>
            </w:pPr>
            <w:r>
              <w:rPr>
                <w:rFonts w:ascii="Times New Roman" w:eastAsia="Times New Roman" w:hAnsi="Times New Roman" w:cs="Times New Roman"/>
                <w:b/>
              </w:rPr>
              <w:t>………………………………………….</w:t>
            </w:r>
          </w:p>
          <w:p w:rsidR="0096441F" w:rsidRDefault="006203CE">
            <w:pPr>
              <w:tabs>
                <w:tab w:val="left" w:pos="709"/>
                <w:tab w:val="left" w:pos="8789"/>
              </w:tabs>
              <w:spacing w:before="120" w:after="120"/>
              <w:jc w:val="both"/>
            </w:pPr>
            <w:r>
              <w:rPr>
                <w:rFonts w:ascii="Times New Roman" w:eastAsia="Times New Roman" w:hAnsi="Times New Roman" w:cs="Times New Roman"/>
                <w:color w:val="000000"/>
                <w:u w:val="single"/>
              </w:rPr>
              <w:t>Adres</w:t>
            </w:r>
            <w:r>
              <w:rPr>
                <w:rFonts w:ascii="Times New Roman" w:eastAsia="Times New Roman" w:hAnsi="Times New Roman" w:cs="Times New Roman"/>
                <w:color w:val="000000"/>
                <w:u w:val="single"/>
              </w:rPr>
              <w:tab/>
              <w:t>:</w:t>
            </w:r>
          </w:p>
          <w:p w:rsidR="0096441F" w:rsidRDefault="0096441F">
            <w:pPr>
              <w:tabs>
                <w:tab w:val="left" w:pos="709"/>
                <w:tab w:val="left" w:pos="8789"/>
              </w:tabs>
              <w:spacing w:before="120" w:after="120"/>
              <w:jc w:val="both"/>
              <w:rPr>
                <w:rFonts w:ascii="Times New Roman" w:eastAsia="Times New Roman" w:hAnsi="Times New Roman" w:cs="Times New Roman"/>
                <w:color w:val="000000"/>
                <w:u w:val="single"/>
              </w:rPr>
            </w:pPr>
          </w:p>
          <w:p w:rsidR="0096441F" w:rsidRDefault="006203CE">
            <w:pPr>
              <w:spacing w:before="120" w:after="120"/>
              <w:jc w:val="both"/>
            </w:pPr>
            <w:r>
              <w:rPr>
                <w:rFonts w:ascii="Times New Roman" w:eastAsia="Times New Roman" w:hAnsi="Times New Roman" w:cs="Times New Roman"/>
                <w:color w:val="000000"/>
                <w:u w:val="single"/>
              </w:rPr>
              <w:t>Tel</w:t>
            </w:r>
            <w:r>
              <w:rPr>
                <w:rFonts w:ascii="Times New Roman" w:eastAsia="Times New Roman" w:hAnsi="Times New Roman" w:cs="Times New Roman"/>
                <w:color w:val="000000"/>
                <w:u w:val="single"/>
              </w:rPr>
              <w:tab/>
              <w:t>:</w:t>
            </w:r>
            <w:r>
              <w:rPr>
                <w:rFonts w:ascii="Times New Roman" w:eastAsia="Times New Roman" w:hAnsi="Times New Roman" w:cs="Times New Roman"/>
                <w:color w:val="000000"/>
              </w:rPr>
              <w:t xml:space="preserve"> </w:t>
            </w:r>
          </w:p>
          <w:p w:rsidR="0096441F" w:rsidRDefault="006203CE">
            <w:pPr>
              <w:pBdr>
                <w:top w:val="nil"/>
                <w:left w:val="nil"/>
                <w:bottom w:val="nil"/>
                <w:right w:val="nil"/>
                <w:between w:val="nil"/>
              </w:pBdr>
              <w:tabs>
                <w:tab w:val="left" w:pos="567"/>
              </w:tabs>
              <w:spacing w:before="120" w:after="120"/>
              <w:rPr>
                <w:rFonts w:ascii="Times New Roman" w:eastAsia="Times New Roman" w:hAnsi="Times New Roman" w:cs="Times New Roman"/>
                <w:color w:val="000000"/>
              </w:rPr>
            </w:pPr>
            <w:r>
              <w:rPr>
                <w:rFonts w:ascii="Times New Roman" w:eastAsia="Times New Roman" w:hAnsi="Times New Roman" w:cs="Times New Roman"/>
                <w:color w:val="000000"/>
                <w:u w:val="single"/>
              </w:rPr>
              <w:t>Faks</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t>:</w:t>
            </w:r>
            <w:r>
              <w:rPr>
                <w:rFonts w:ascii="Times New Roman" w:eastAsia="Times New Roman" w:hAnsi="Times New Roman" w:cs="Times New Roman"/>
                <w:color w:val="000000"/>
              </w:rPr>
              <w:t xml:space="preserve"> </w:t>
            </w:r>
          </w:p>
          <w:p w:rsidR="0096441F" w:rsidRDefault="006203CE">
            <w:pPr>
              <w:tabs>
                <w:tab w:val="left" w:pos="567"/>
              </w:tabs>
              <w:spacing w:before="120" w:after="120"/>
              <w:rPr>
                <w:rFonts w:ascii="Times New Roman" w:eastAsia="Times New Roman" w:hAnsi="Times New Roman" w:cs="Times New Roman"/>
              </w:rPr>
            </w:pPr>
            <w:r>
              <w:rPr>
                <w:rFonts w:ascii="Times New Roman" w:eastAsia="Times New Roman" w:hAnsi="Times New Roman" w:cs="Times New Roman"/>
                <w:u w:val="single"/>
              </w:rPr>
              <w:t>KEP</w:t>
            </w:r>
            <w:r>
              <w:rPr>
                <w:rFonts w:ascii="Times New Roman" w:eastAsia="Times New Roman" w:hAnsi="Times New Roman" w:cs="Times New Roman"/>
                <w:u w:val="single"/>
              </w:rPr>
              <w:tab/>
            </w:r>
            <w:r>
              <w:rPr>
                <w:rFonts w:ascii="Times New Roman" w:eastAsia="Times New Roman" w:hAnsi="Times New Roman" w:cs="Times New Roman"/>
                <w:u w:val="single"/>
              </w:rPr>
              <w:tab/>
              <w:t>:</w:t>
            </w:r>
            <w:r>
              <w:rPr>
                <w:rFonts w:ascii="Times New Roman" w:eastAsia="Times New Roman" w:hAnsi="Times New Roman" w:cs="Times New Roman"/>
              </w:rPr>
              <w:t xml:space="preserve"> </w:t>
            </w:r>
          </w:p>
        </w:tc>
      </w:tr>
    </w:tbl>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Bu Sözleşmenin uygulanması ile ilgili olarak taraflar, yukarıdaki adreslerini kanuni ikametgâh olarak göstermiş olup, Tarafların bu adreslere ve/veya burada belirtilen faks numaralarına yapacakları tebligat kanuni adrese yapılmış sayılacaktır. Faks ile yap</w:t>
      </w:r>
      <w:r>
        <w:rPr>
          <w:rFonts w:ascii="Times New Roman" w:eastAsia="Times New Roman" w:hAnsi="Times New Roman" w:cs="Times New Roman"/>
        </w:rPr>
        <w:t xml:space="preserve">ılan tebligat, faksı teyiden taahhütlü posta ile gönderilecek ancak faksın gönderildiği tarih tebligata esas kabul edilecektir. Burada belirtilen adres veya muhaberat numaralarına vaki olabilecek değişiklikler en geç </w:t>
      </w:r>
      <w:r>
        <w:rPr>
          <w:rFonts w:ascii="Times New Roman" w:eastAsia="Times New Roman" w:hAnsi="Times New Roman" w:cs="Times New Roman"/>
          <w:b/>
        </w:rPr>
        <w:t xml:space="preserve">2 (İki) iş gününde </w:t>
      </w:r>
      <w:r>
        <w:rPr>
          <w:rFonts w:ascii="Times New Roman" w:eastAsia="Times New Roman" w:hAnsi="Times New Roman" w:cs="Times New Roman"/>
        </w:rPr>
        <w:t>değişikliğin yapıldı</w:t>
      </w:r>
      <w:r>
        <w:rPr>
          <w:rFonts w:ascii="Times New Roman" w:eastAsia="Times New Roman" w:hAnsi="Times New Roman" w:cs="Times New Roman"/>
        </w:rPr>
        <w:t>ğı Tarafça diğerine bildirilecektir.</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Ayrıca Kayıtlı Elektronik Posta (KEP) mevzuatı gereği Tebligata elverişli bir elektronik adres verilmesi durumunda bu adrese tebligat yapılmasını isteyen kişiye, elektronik yolla tebligat yapılabilir. Elektronik yolla t</w:t>
      </w:r>
      <w:r>
        <w:rPr>
          <w:rFonts w:ascii="Times New Roman" w:eastAsia="Times New Roman" w:hAnsi="Times New Roman" w:cs="Times New Roman"/>
        </w:rPr>
        <w:t xml:space="preserve">ebligat, muhatabın elektronik adresine ulaştığı tarihi izleyen </w:t>
      </w:r>
      <w:r>
        <w:rPr>
          <w:rFonts w:ascii="Times New Roman" w:eastAsia="Times New Roman" w:hAnsi="Times New Roman" w:cs="Times New Roman"/>
          <w:b/>
        </w:rPr>
        <w:t xml:space="preserve">beşinci </w:t>
      </w:r>
      <w:r>
        <w:rPr>
          <w:rFonts w:ascii="Times New Roman" w:eastAsia="Times New Roman" w:hAnsi="Times New Roman" w:cs="Times New Roman"/>
        </w:rPr>
        <w:t>günün sonunda yapılmış sayılır.</w:t>
      </w:r>
    </w:p>
    <w:p w:rsidR="0096441F" w:rsidRDefault="006203CE">
      <w:pPr>
        <w:pStyle w:val="Balk1"/>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t>TANIMLAR</w:t>
      </w:r>
    </w:p>
    <w:p w:rsidR="0096441F" w:rsidRDefault="006203CE">
      <w:pPr>
        <w:spacing w:before="120" w:after="120"/>
        <w:jc w:val="both"/>
      </w:pPr>
      <w:r>
        <w:rPr>
          <w:rFonts w:ascii="Times New Roman" w:eastAsia="Times New Roman" w:hAnsi="Times New Roman" w:cs="Times New Roman"/>
          <w:b/>
        </w:rPr>
        <w:t>Gizli Bilgiler</w:t>
      </w:r>
      <w:r>
        <w:rPr>
          <w:rFonts w:ascii="Times New Roman" w:eastAsia="Times New Roman" w:hAnsi="Times New Roman" w:cs="Times New Roman"/>
        </w:rPr>
        <w:t>: Aşağıda sayılanlarla sınırlı kalmamak kaydıyla taraflardan birinin diğer taraftan elde ettiği her türlü bilgi, diğer tarafın açı</w:t>
      </w:r>
      <w:r>
        <w:rPr>
          <w:rFonts w:ascii="Times New Roman" w:eastAsia="Times New Roman" w:hAnsi="Times New Roman" w:cs="Times New Roman"/>
        </w:rPr>
        <w:t xml:space="preserve">kça yazılı izni olmadıkça gizli bilgi olarak kabul edilecektir. Bu kapsamda gizli bilgiler: </w:t>
      </w:r>
    </w:p>
    <w:p w:rsidR="0096441F" w:rsidRDefault="006203CE">
      <w:pPr>
        <w:numPr>
          <w:ilvl w:val="0"/>
          <w:numId w:val="4"/>
        </w:num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Her türlü fikri, buluşu, işi, metodu,</w:t>
      </w:r>
    </w:p>
    <w:p w:rsidR="0096441F" w:rsidRDefault="006203CE">
      <w:pPr>
        <w:numPr>
          <w:ilvl w:val="0"/>
          <w:numId w:val="4"/>
        </w:num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Fikri haklara konu olabilecek telif hakkı, marka, know-how ve her türlü teknik bilgiyi, </w:t>
      </w:r>
    </w:p>
    <w:p w:rsidR="0096441F" w:rsidRDefault="006203CE">
      <w:pPr>
        <w:numPr>
          <w:ilvl w:val="0"/>
          <w:numId w:val="4"/>
        </w:num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Güvenlik yönünden gizlilik dereceli </w:t>
      </w:r>
      <w:r>
        <w:rPr>
          <w:rFonts w:ascii="Times New Roman" w:eastAsia="Times New Roman" w:hAnsi="Times New Roman" w:cs="Times New Roman"/>
          <w:color w:val="000000"/>
        </w:rPr>
        <w:t xml:space="preserve">bilgileri, </w:t>
      </w:r>
    </w:p>
    <w:p w:rsidR="0096441F" w:rsidRDefault="006203CE">
      <w:pPr>
        <w:numPr>
          <w:ilvl w:val="0"/>
          <w:numId w:val="4"/>
        </w:num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Ticari açıdan gizli bilgileri, </w:t>
      </w:r>
    </w:p>
    <w:p w:rsidR="0096441F" w:rsidRDefault="006203CE">
      <w:pPr>
        <w:numPr>
          <w:ilvl w:val="0"/>
          <w:numId w:val="4"/>
        </w:num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Tescilli olsun ya da olmasın (patent,telif hakkı gibi), yine de açıklayan tarafça Gizli kabul edilen teknik bilgileri,</w:t>
      </w:r>
    </w:p>
    <w:p w:rsidR="0096441F" w:rsidRDefault="006203CE">
      <w:pPr>
        <w:numPr>
          <w:ilvl w:val="0"/>
          <w:numId w:val="4"/>
        </w:num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Yasal korumaya konu olan, olmayan her türlü yeniliği,</w:t>
      </w:r>
    </w:p>
    <w:p w:rsidR="0096441F" w:rsidRDefault="006203CE">
      <w:pPr>
        <w:numPr>
          <w:ilvl w:val="0"/>
          <w:numId w:val="4"/>
        </w:numPr>
        <w:pBdr>
          <w:top w:val="nil"/>
          <w:left w:val="nil"/>
          <w:bottom w:val="nil"/>
          <w:right w:val="nil"/>
          <w:between w:val="nil"/>
        </w:pBdr>
        <w:spacing w:before="120" w:after="120"/>
        <w:jc w:val="both"/>
        <w:rPr>
          <w:rFonts w:ascii="Times New Roman" w:eastAsia="Times New Roman" w:hAnsi="Times New Roman" w:cs="Times New Roman"/>
        </w:rPr>
      </w:pPr>
      <w:r>
        <w:rPr>
          <w:rFonts w:ascii="Times New Roman" w:eastAsia="Times New Roman" w:hAnsi="Times New Roman" w:cs="Times New Roman"/>
        </w:rPr>
        <w:t>6698 Sayılı Kişisel Verilerin Korunması Kanunu kapsamına giren ifşa edilmemesi gereken her türlü kişisel veriyi,</w:t>
      </w:r>
    </w:p>
    <w:p w:rsidR="0096441F" w:rsidRDefault="006203CE">
      <w:pPr>
        <w:numPr>
          <w:ilvl w:val="0"/>
          <w:numId w:val="4"/>
        </w:num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Her bir tarafın gizli bilgi olarak nitelendirdiği tüm bilgileri, sözleşmeleri, ticari sırları vb,</w:t>
      </w:r>
    </w:p>
    <w:p w:rsidR="0096441F" w:rsidRDefault="006203CE">
      <w:pPr>
        <w:numPr>
          <w:ilvl w:val="0"/>
          <w:numId w:val="4"/>
        </w:num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Veritabanlarında yer alan veya farklı dijital</w:t>
      </w:r>
      <w:r>
        <w:rPr>
          <w:rFonts w:ascii="Times New Roman" w:eastAsia="Times New Roman" w:hAnsi="Times New Roman" w:cs="Times New Roman"/>
          <w:color w:val="000000"/>
        </w:rPr>
        <w:t xml:space="preserve"> ortamlarda saklanan her türlü veriyi, ifade eder.</w:t>
      </w:r>
    </w:p>
    <w:p w:rsidR="0096441F" w:rsidRDefault="0096441F">
      <w:pPr>
        <w:pBdr>
          <w:top w:val="nil"/>
          <w:left w:val="nil"/>
          <w:bottom w:val="nil"/>
          <w:right w:val="nil"/>
          <w:between w:val="nil"/>
        </w:pBdr>
        <w:spacing w:before="120" w:after="120"/>
        <w:ind w:left="360"/>
        <w:jc w:val="both"/>
        <w:rPr>
          <w:rFonts w:ascii="Times New Roman" w:eastAsia="Times New Roman" w:hAnsi="Times New Roman" w:cs="Times New Roman"/>
          <w:color w:val="000000"/>
        </w:rPr>
      </w:pPr>
    </w:p>
    <w:p w:rsidR="0096441F" w:rsidRDefault="006203CE">
      <w:pPr>
        <w:pBdr>
          <w:top w:val="nil"/>
          <w:left w:val="nil"/>
          <w:bottom w:val="nil"/>
          <w:right w:val="nil"/>
          <w:between w:val="nil"/>
        </w:pBdr>
        <w:tabs>
          <w:tab w:val="left" w:pos="567"/>
        </w:tabs>
        <w:spacing w:before="120" w:after="120"/>
        <w:rPr>
          <w:rFonts w:ascii="Arial" w:eastAsia="Arial" w:hAnsi="Arial" w:cs="Arial"/>
          <w:color w:val="000000"/>
          <w:sz w:val="22"/>
          <w:szCs w:val="22"/>
        </w:rPr>
      </w:pPr>
      <w:r>
        <w:rPr>
          <w:rFonts w:ascii="Times New Roman" w:eastAsia="Times New Roman" w:hAnsi="Times New Roman" w:cs="Times New Roman"/>
          <w:b/>
          <w:color w:val="000000"/>
        </w:rPr>
        <w:lastRenderedPageBreak/>
        <w:t>Taraf</w:t>
      </w:r>
      <w:r>
        <w:rPr>
          <w:rFonts w:ascii="Times New Roman" w:eastAsia="Times New Roman" w:hAnsi="Times New Roman" w:cs="Times New Roman"/>
          <w:b/>
          <w:color w:val="000000"/>
        </w:rPr>
        <w:tab/>
        <w:t>:</w:t>
      </w:r>
      <w:r>
        <w:rPr>
          <w:rFonts w:ascii="Times New Roman" w:eastAsia="Times New Roman" w:hAnsi="Times New Roman" w:cs="Times New Roman"/>
          <w:color w:val="000000"/>
        </w:rPr>
        <w:t xml:space="preserve"> T.C. Konya Teknik Üniversitesi ve </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her ikisi tek tek </w:t>
      </w:r>
      <w:r>
        <w:rPr>
          <w:rFonts w:ascii="Times New Roman" w:eastAsia="Times New Roman" w:hAnsi="Times New Roman" w:cs="Times New Roman"/>
        </w:rPr>
        <w:t>t</w:t>
      </w:r>
      <w:r>
        <w:rPr>
          <w:rFonts w:ascii="Times New Roman" w:eastAsia="Times New Roman" w:hAnsi="Times New Roman" w:cs="Times New Roman"/>
          <w:color w:val="000000"/>
        </w:rPr>
        <w:t xml:space="preserve">araf olarak </w:t>
      </w:r>
      <w:r>
        <w:rPr>
          <w:rFonts w:ascii="Times New Roman" w:eastAsia="Times New Roman" w:hAnsi="Times New Roman" w:cs="Times New Roman"/>
        </w:rPr>
        <w:t>alınabilecektir</w:t>
      </w:r>
      <w:r>
        <w:rPr>
          <w:rFonts w:ascii="Times New Roman" w:eastAsia="Times New Roman" w:hAnsi="Times New Roman" w:cs="Times New Roman"/>
          <w:color w:val="000000"/>
        </w:rPr>
        <w:t>.</w:t>
      </w:r>
    </w:p>
    <w:p w:rsidR="0096441F" w:rsidRDefault="006203CE">
      <w:pPr>
        <w:pBdr>
          <w:top w:val="nil"/>
          <w:left w:val="nil"/>
          <w:bottom w:val="nil"/>
          <w:right w:val="nil"/>
          <w:between w:val="nil"/>
        </w:pBdr>
        <w:tabs>
          <w:tab w:val="left" w:pos="567"/>
        </w:tabs>
        <w:spacing w:before="120" w:after="120"/>
        <w:rPr>
          <w:rFonts w:ascii="Arial" w:eastAsia="Arial" w:hAnsi="Arial" w:cs="Arial"/>
          <w:color w:val="000000"/>
          <w:sz w:val="22"/>
          <w:szCs w:val="22"/>
        </w:rPr>
      </w:pPr>
      <w:r>
        <w:rPr>
          <w:rFonts w:ascii="Times New Roman" w:eastAsia="Times New Roman" w:hAnsi="Times New Roman" w:cs="Times New Roman"/>
          <w:b/>
          <w:color w:val="000000"/>
        </w:rPr>
        <w:t>Taraflar:</w:t>
      </w:r>
      <w:r>
        <w:rPr>
          <w:rFonts w:ascii="Times New Roman" w:eastAsia="Times New Roman" w:hAnsi="Times New Roman" w:cs="Times New Roman"/>
          <w:color w:val="000000"/>
        </w:rPr>
        <w:t xml:space="preserve"> T.C. Konya Teknik Üniversitesi ve </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her ikisi birlikte </w:t>
      </w:r>
      <w:r>
        <w:rPr>
          <w:rFonts w:ascii="Times New Roman" w:eastAsia="Times New Roman" w:hAnsi="Times New Roman" w:cs="Times New Roman"/>
        </w:rPr>
        <w:t>t</w:t>
      </w:r>
      <w:r>
        <w:rPr>
          <w:rFonts w:ascii="Times New Roman" w:eastAsia="Times New Roman" w:hAnsi="Times New Roman" w:cs="Times New Roman"/>
          <w:color w:val="000000"/>
        </w:rPr>
        <w:t xml:space="preserve">araflar olarak </w:t>
      </w:r>
      <w:r>
        <w:rPr>
          <w:rFonts w:ascii="Times New Roman" w:eastAsia="Times New Roman" w:hAnsi="Times New Roman" w:cs="Times New Roman"/>
        </w:rPr>
        <w:t>alınabilecektir</w:t>
      </w:r>
      <w:r>
        <w:rPr>
          <w:rFonts w:ascii="Times New Roman" w:eastAsia="Times New Roman" w:hAnsi="Times New Roman" w:cs="Times New Roman"/>
          <w:color w:val="000000"/>
        </w:rPr>
        <w:t xml:space="preserve">. </w:t>
      </w:r>
    </w:p>
    <w:p w:rsidR="0096441F" w:rsidRDefault="006203CE">
      <w:pPr>
        <w:pStyle w:val="Balk1"/>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t>KAPSAM</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İşbu sözleşme, Konya Teknik Üniversitesi …… Birimi mal ve hizmet alımı kapsamında Üniversite ile ilgili tüm çalışmalar gereği tarafların gereksinim duydukları ve birbirlerine sağlayacakları Gizli Bilgilerin kullanılması ve korunması konusunda, tarafların h</w:t>
      </w:r>
      <w:r>
        <w:rPr>
          <w:rFonts w:ascii="Times New Roman" w:eastAsia="Times New Roman" w:hAnsi="Times New Roman" w:cs="Times New Roman"/>
        </w:rPr>
        <w:t>ak ve yükümlülüklerini ayrıntılı olarak belirler.</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İşbu sözleşme, tarafları, herhangi bir doküman ve/veya bilgiyi birbirlerine açma/verme yükümlüğüne sokmaz.</w:t>
      </w:r>
    </w:p>
    <w:p w:rsidR="0096441F" w:rsidRDefault="0096441F">
      <w:pPr>
        <w:spacing w:before="120" w:after="120"/>
        <w:jc w:val="both"/>
        <w:rPr>
          <w:rFonts w:ascii="Times New Roman" w:eastAsia="Times New Roman" w:hAnsi="Times New Roman" w:cs="Times New Roman"/>
        </w:rPr>
      </w:pPr>
    </w:p>
    <w:p w:rsidR="0096441F" w:rsidRDefault="006203CE">
      <w:pPr>
        <w:pStyle w:val="Balk1"/>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t>TEMAS NOKTALARI</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İşbu sözleşmeye göre mübadele edilen bilgilerin teslim alınması ve kontrol altında</w:t>
      </w:r>
      <w:r>
        <w:rPr>
          <w:rFonts w:ascii="Times New Roman" w:eastAsia="Times New Roman" w:hAnsi="Times New Roman" w:cs="Times New Roman"/>
        </w:rPr>
        <w:t xml:space="preserve"> tutulması konusu için her iki tarafça tayin edilen temas noktaları aşağıda belirtilmiştir:</w:t>
      </w:r>
    </w:p>
    <w:p w:rsidR="0096441F" w:rsidRDefault="0096441F">
      <w:pPr>
        <w:spacing w:before="120" w:after="120"/>
        <w:jc w:val="both"/>
        <w:rPr>
          <w:rFonts w:ascii="Times New Roman" w:eastAsia="Times New Roman" w:hAnsi="Times New Roman" w:cs="Times New Roman"/>
        </w:rPr>
      </w:pPr>
    </w:p>
    <w:p w:rsidR="0096441F" w:rsidRDefault="006203CE">
      <w:pPr>
        <w:spacing w:before="120" w:after="120"/>
        <w:jc w:val="both"/>
      </w:pPr>
      <w:r>
        <w:rPr>
          <w:rFonts w:ascii="Times New Roman" w:eastAsia="Times New Roman" w:hAnsi="Times New Roman" w:cs="Times New Roman"/>
          <w:b/>
        </w:rPr>
        <w:t>Konya Teknik Üniversitesi ........................... Birimi:</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Adı</w:t>
      </w:r>
      <w:r>
        <w:rPr>
          <w:rFonts w:ascii="Times New Roman" w:eastAsia="Times New Roman" w:hAnsi="Times New Roman" w:cs="Times New Roman"/>
        </w:rPr>
        <w:tab/>
        <w:t xml:space="preserve">: </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Tel</w:t>
      </w:r>
      <w:r>
        <w:rPr>
          <w:rFonts w:ascii="Times New Roman" w:eastAsia="Times New Roman" w:hAnsi="Times New Roman" w:cs="Times New Roman"/>
        </w:rPr>
        <w:tab/>
        <w:t xml:space="preserve">: </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Faks</w:t>
      </w:r>
      <w:r>
        <w:rPr>
          <w:rFonts w:ascii="Times New Roman" w:eastAsia="Times New Roman" w:hAnsi="Times New Roman" w:cs="Times New Roman"/>
        </w:rPr>
        <w:tab/>
        <w:t xml:space="preserve">: </w:t>
      </w:r>
    </w:p>
    <w:p w:rsidR="0096441F" w:rsidRDefault="006203CE">
      <w:pPr>
        <w:spacing w:before="120" w:after="120"/>
        <w:jc w:val="both"/>
      </w:pPr>
      <w:r>
        <w:rPr>
          <w:rFonts w:ascii="Times New Roman" w:eastAsia="Times New Roman" w:hAnsi="Times New Roman" w:cs="Times New Roman"/>
        </w:rPr>
        <w:t>E-Posta :</w:t>
      </w:r>
      <w:bookmarkStart w:id="0" w:name="bookmark=id.30j0zll" w:colFirst="0" w:colLast="0"/>
      <w:bookmarkStart w:id="1" w:name="bookmark=id.gjdgxs" w:colFirst="0" w:colLast="0"/>
      <w:bookmarkEnd w:id="0"/>
      <w:bookmarkEnd w:id="1"/>
      <w:r>
        <w:rPr>
          <w:rFonts w:ascii="Times New Roman" w:eastAsia="Times New Roman" w:hAnsi="Times New Roman" w:cs="Times New Roman"/>
        </w:rPr>
        <w:t xml:space="preserve"> </w:t>
      </w:r>
    </w:p>
    <w:p w:rsidR="0096441F" w:rsidRDefault="0096441F">
      <w:pPr>
        <w:spacing w:before="120" w:after="120"/>
        <w:jc w:val="both"/>
        <w:rPr>
          <w:rFonts w:ascii="Times New Roman" w:eastAsia="Times New Roman" w:hAnsi="Times New Roman" w:cs="Times New Roman"/>
          <w:highlight w:val="yellow"/>
        </w:rPr>
      </w:pPr>
    </w:p>
    <w:p w:rsidR="0096441F" w:rsidRDefault="006203CE">
      <w:pPr>
        <w:spacing w:before="120" w:after="120"/>
        <w:jc w:val="both"/>
      </w:pP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p>
    <w:p w:rsidR="0096441F" w:rsidRDefault="006203CE">
      <w:pPr>
        <w:spacing w:before="120" w:after="120"/>
        <w:jc w:val="both"/>
      </w:pPr>
      <w:r>
        <w:rPr>
          <w:rFonts w:ascii="Times New Roman" w:eastAsia="Times New Roman" w:hAnsi="Times New Roman" w:cs="Times New Roman"/>
          <w:color w:val="000000"/>
        </w:rPr>
        <w:t>Adı</w:t>
      </w:r>
      <w:r>
        <w:rPr>
          <w:rFonts w:ascii="Times New Roman" w:eastAsia="Times New Roman" w:hAnsi="Times New Roman" w:cs="Times New Roman"/>
          <w:color w:val="000000"/>
        </w:rPr>
        <w:tab/>
        <w:t xml:space="preserve">: </w:t>
      </w:r>
    </w:p>
    <w:p w:rsidR="0096441F" w:rsidRDefault="006203CE">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Unvanı</w:t>
      </w:r>
      <w:r>
        <w:rPr>
          <w:rFonts w:ascii="Times New Roman" w:eastAsia="Times New Roman" w:hAnsi="Times New Roman" w:cs="Times New Roman"/>
          <w:color w:val="000000"/>
        </w:rPr>
        <w:tab/>
        <w:t xml:space="preserve">: </w:t>
      </w:r>
    </w:p>
    <w:p w:rsidR="0096441F" w:rsidRDefault="006203CE">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Tel</w:t>
      </w:r>
      <w:r>
        <w:rPr>
          <w:rFonts w:ascii="Times New Roman" w:eastAsia="Times New Roman" w:hAnsi="Times New Roman" w:cs="Times New Roman"/>
          <w:color w:val="000000"/>
        </w:rPr>
        <w:tab/>
        <w:t xml:space="preserve">: </w:t>
      </w:r>
    </w:p>
    <w:p w:rsidR="0096441F" w:rsidRDefault="006203CE">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Faks</w:t>
      </w:r>
      <w:r>
        <w:rPr>
          <w:rFonts w:ascii="Times New Roman" w:eastAsia="Times New Roman" w:hAnsi="Times New Roman" w:cs="Times New Roman"/>
          <w:color w:val="000000"/>
        </w:rPr>
        <w:tab/>
        <w:t xml:space="preserve">: </w:t>
      </w:r>
    </w:p>
    <w:p w:rsidR="0096441F" w:rsidRDefault="006203CE">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E-Posta:</w:t>
      </w:r>
      <w:r>
        <w:rPr>
          <w:rFonts w:ascii="Times New Roman" w:eastAsia="Times New Roman" w:hAnsi="Times New Roman" w:cs="Times New Roman"/>
          <w:color w:val="000000"/>
        </w:rPr>
        <w:t xml:space="preserve">  </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Sorumlu kişilerin değişmesi diğer tarafa en fazla </w:t>
      </w:r>
      <w:r>
        <w:rPr>
          <w:rFonts w:ascii="Times New Roman" w:eastAsia="Times New Roman" w:hAnsi="Times New Roman" w:cs="Times New Roman"/>
          <w:b/>
        </w:rPr>
        <w:t>3 iş günü</w:t>
      </w:r>
      <w:r>
        <w:rPr>
          <w:rFonts w:ascii="Times New Roman" w:eastAsia="Times New Roman" w:hAnsi="Times New Roman" w:cs="Times New Roman"/>
        </w:rPr>
        <w:t xml:space="preserve"> içinde yazılı olarak bildirilecektir.</w:t>
      </w:r>
    </w:p>
    <w:p w:rsidR="0096441F" w:rsidRDefault="006203CE">
      <w:pPr>
        <w:pStyle w:val="Balk1"/>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t>GİZLİLİK DERECELİ BİLGİLER</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İşbu sözleşme kapsamında paylaşılacak tüm bilgiler gizli kabul edilecektir.</w:t>
      </w:r>
    </w:p>
    <w:p w:rsidR="0096441F" w:rsidRDefault="0096441F">
      <w:pPr>
        <w:spacing w:before="120" w:after="120"/>
        <w:jc w:val="both"/>
        <w:rPr>
          <w:rFonts w:ascii="Times New Roman" w:eastAsia="Times New Roman" w:hAnsi="Times New Roman" w:cs="Times New Roman"/>
        </w:rPr>
      </w:pPr>
    </w:p>
    <w:p w:rsidR="0096441F" w:rsidRDefault="006203CE">
      <w:pPr>
        <w:pStyle w:val="Balk1"/>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lastRenderedPageBreak/>
        <w:t>GİZLİLİK YÜKÜMLÜLÜĞÜ</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Gizli bilginin diğer tarafa aktarım yönteminin seçimi ile ilgili sorumluluk aktarım konusundaki mevzuata uygun olması şartıyla bilgiyi aktaran tarafa ait olacaktır. </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İşbu sözleşme  feshedilmiş veya sona ermiş olsa dahi, Taraflardan her biri diğer tarafın k</w:t>
      </w:r>
      <w:r>
        <w:rPr>
          <w:rFonts w:ascii="Times New Roman" w:eastAsia="Times New Roman" w:hAnsi="Times New Roman" w:cs="Times New Roman"/>
        </w:rPr>
        <w:t xml:space="preserve">endisine sağladığı Gizli Bilgileri, </w:t>
      </w:r>
    </w:p>
    <w:p w:rsidR="0096441F" w:rsidRDefault="006203CE">
      <w:pPr>
        <w:numPr>
          <w:ilvl w:val="0"/>
          <w:numId w:val="1"/>
        </w:num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Taraflar arasındaki kapsamda belirtilen işin tamamlanmasını müteakip, mevzuatta aksi belirtilmediği müddetçe </w:t>
      </w:r>
      <w:r>
        <w:rPr>
          <w:rFonts w:ascii="Times New Roman" w:eastAsia="Times New Roman" w:hAnsi="Times New Roman" w:cs="Times New Roman"/>
          <w:b/>
          <w:color w:val="000000"/>
        </w:rPr>
        <w:t xml:space="preserve">5 </w:t>
      </w:r>
      <w:r>
        <w:rPr>
          <w:rFonts w:ascii="Times New Roman" w:eastAsia="Times New Roman" w:hAnsi="Times New Roman" w:cs="Times New Roman"/>
          <w:color w:val="000000"/>
        </w:rPr>
        <w:t>gün içerisinde geri getirilemez şekilde silmeyi,</w:t>
      </w:r>
    </w:p>
    <w:p w:rsidR="0096441F" w:rsidRDefault="006203CE">
      <w:pPr>
        <w:numPr>
          <w:ilvl w:val="0"/>
          <w:numId w:val="1"/>
        </w:num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Sadece kapsamda belirtilen amaçlar için kullanmayı; kanun</w:t>
      </w:r>
      <w:r>
        <w:rPr>
          <w:rFonts w:ascii="Times New Roman" w:eastAsia="Times New Roman" w:hAnsi="Times New Roman" w:cs="Times New Roman"/>
        </w:rPr>
        <w:t>i yükümlülükler haricinde</w:t>
      </w:r>
      <w:r>
        <w:rPr>
          <w:rFonts w:ascii="Times New Roman" w:eastAsia="Times New Roman" w:hAnsi="Times New Roman" w:cs="Times New Roman"/>
          <w:color w:val="000000"/>
        </w:rPr>
        <w:t xml:space="preserve"> diğer Tarafın yazılı muvafakatı olmadan herhangi bir üçüncü kişi veya kuruma açıklamamayı, neşretmemeyi, </w:t>
      </w:r>
    </w:p>
    <w:p w:rsidR="0096441F" w:rsidRDefault="006203CE">
      <w:pPr>
        <w:numPr>
          <w:ilvl w:val="0"/>
          <w:numId w:val="1"/>
        </w:num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Kurumun hazırladığı çalışma ortamına ve kurumun uygun göreceği bilgisayarlar üzerinde çalışmayı,</w:t>
      </w:r>
    </w:p>
    <w:p w:rsidR="0096441F" w:rsidRDefault="006203CE">
      <w:pPr>
        <w:numPr>
          <w:ilvl w:val="0"/>
          <w:numId w:val="1"/>
        </w:numPr>
        <w:pBdr>
          <w:top w:val="nil"/>
          <w:left w:val="nil"/>
          <w:bottom w:val="nil"/>
          <w:right w:val="nil"/>
          <w:between w:val="nil"/>
        </w:pBdr>
        <w:spacing w:before="120" w:after="120"/>
        <w:jc w:val="both"/>
      </w:pPr>
      <w:r>
        <w:rPr>
          <w:rFonts w:ascii="Times New Roman" w:eastAsia="Times New Roman" w:hAnsi="Times New Roman" w:cs="Times New Roman"/>
          <w:color w:val="000000"/>
        </w:rPr>
        <w:t>Sadece konuyla ilgili olmal</w:t>
      </w:r>
      <w:r>
        <w:rPr>
          <w:rFonts w:ascii="Times New Roman" w:eastAsia="Times New Roman" w:hAnsi="Times New Roman" w:cs="Times New Roman"/>
          <w:color w:val="000000"/>
        </w:rPr>
        <w:t>arı nedeniyle bunları “bilme ihtiyacı” olan kendi görevlilerine ve herhangi bir alt Yükleniciye ve temin kaynağına, bilgiyi veren tarafın iznini önceden almak kaydıyla ve gizli kaydıyla vermeyi,</w:t>
      </w:r>
    </w:p>
    <w:p w:rsidR="0096441F" w:rsidRDefault="006203CE">
      <w:pPr>
        <w:numPr>
          <w:ilvl w:val="0"/>
          <w:numId w:val="1"/>
        </w:numPr>
        <w:pBdr>
          <w:top w:val="nil"/>
          <w:left w:val="nil"/>
          <w:bottom w:val="nil"/>
          <w:right w:val="nil"/>
          <w:between w:val="nil"/>
        </w:pBdr>
        <w:spacing w:before="120" w:after="120"/>
        <w:jc w:val="both"/>
      </w:pPr>
      <w:r>
        <w:rPr>
          <w:rFonts w:ascii="Times New Roman" w:eastAsia="Times New Roman" w:hAnsi="Times New Roman" w:cs="Times New Roman"/>
          <w:color w:val="000000"/>
        </w:rPr>
        <w:t>Bilgi verilen veya işe dahil edilen alt yüklenici personeli i</w:t>
      </w:r>
      <w:r>
        <w:rPr>
          <w:rFonts w:ascii="Times New Roman" w:eastAsia="Times New Roman" w:hAnsi="Times New Roman" w:cs="Times New Roman"/>
          <w:color w:val="000000"/>
        </w:rPr>
        <w:t>çin ayrıca bu sözleşmenin bir nüshasını düzenlemeyi,</w:t>
      </w:r>
    </w:p>
    <w:p w:rsidR="0096441F" w:rsidRDefault="006203CE">
      <w:pPr>
        <w:numPr>
          <w:ilvl w:val="0"/>
          <w:numId w:val="1"/>
        </w:numPr>
        <w:pBdr>
          <w:top w:val="nil"/>
          <w:left w:val="nil"/>
          <w:bottom w:val="nil"/>
          <w:right w:val="nil"/>
          <w:between w:val="nil"/>
        </w:pBdr>
        <w:spacing w:before="120" w:after="120"/>
        <w:jc w:val="both"/>
      </w:pPr>
      <w:r>
        <w:rPr>
          <w:rFonts w:ascii="Times New Roman" w:eastAsia="Times New Roman" w:hAnsi="Times New Roman" w:cs="Times New Roman"/>
          <w:color w:val="000000"/>
        </w:rPr>
        <w:t xml:space="preserve">Proje süresince görev durumunda değişiklik olan personel için aynı gün içerisinde KTÜN </w:t>
      </w:r>
      <w:r>
        <w:rPr>
          <w:rFonts w:ascii="Times New Roman" w:eastAsia="Times New Roman" w:hAnsi="Times New Roman" w:cs="Times New Roman"/>
        </w:rPr>
        <w:t>ilgili birim s</w:t>
      </w:r>
      <w:r>
        <w:rPr>
          <w:rFonts w:ascii="Times New Roman" w:eastAsia="Times New Roman" w:hAnsi="Times New Roman" w:cs="Times New Roman"/>
          <w:color w:val="000000"/>
        </w:rPr>
        <w:t>orumlu</w:t>
      </w:r>
      <w:r>
        <w:rPr>
          <w:rFonts w:ascii="Times New Roman" w:eastAsia="Times New Roman" w:hAnsi="Times New Roman" w:cs="Times New Roman"/>
        </w:rPr>
        <w:t>suna</w:t>
      </w:r>
      <w:r>
        <w:rPr>
          <w:rFonts w:ascii="Times New Roman" w:eastAsia="Times New Roman" w:hAnsi="Times New Roman" w:cs="Times New Roman"/>
          <w:color w:val="000000"/>
        </w:rPr>
        <w:t xml:space="preserve"> bildirmeyi, ayrıca yazılı olarak da resmi kanaldan en fazla </w:t>
      </w:r>
      <w:r>
        <w:rPr>
          <w:rFonts w:ascii="Times New Roman" w:eastAsia="Times New Roman" w:hAnsi="Times New Roman" w:cs="Times New Roman"/>
          <w:b/>
          <w:color w:val="000000"/>
        </w:rPr>
        <w:t>3 iş günü</w:t>
      </w:r>
      <w:r>
        <w:rPr>
          <w:rFonts w:ascii="Times New Roman" w:eastAsia="Times New Roman" w:hAnsi="Times New Roman" w:cs="Times New Roman"/>
          <w:color w:val="000000"/>
        </w:rPr>
        <w:t xml:space="preserve"> içinde iletmeyi,</w:t>
      </w:r>
    </w:p>
    <w:p w:rsidR="0096441F" w:rsidRDefault="006203CE">
      <w:pPr>
        <w:numPr>
          <w:ilvl w:val="0"/>
          <w:numId w:val="1"/>
        </w:num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Tara</w:t>
      </w:r>
      <w:r>
        <w:rPr>
          <w:rFonts w:ascii="Times New Roman" w:eastAsia="Times New Roman" w:hAnsi="Times New Roman" w:cs="Times New Roman"/>
          <w:color w:val="000000"/>
        </w:rPr>
        <w:t>flar, yöneticilerinin, acentelerinin, işçilerinin, çalışanlarının ve sair sıfatlar ile kontrolü altında hizmet verenlerin de işbu sözleşme ile tesis edilen hüküm ve şartlara uygun davranmalarını sağlayacaklarını,</w:t>
      </w:r>
    </w:p>
    <w:p w:rsidR="0096441F" w:rsidRDefault="006203CE">
      <w:pPr>
        <w:numPr>
          <w:ilvl w:val="0"/>
          <w:numId w:val="1"/>
        </w:num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Gizli </w:t>
      </w:r>
      <w:r>
        <w:rPr>
          <w:rFonts w:ascii="Times New Roman" w:eastAsia="Times New Roman" w:hAnsi="Times New Roman" w:cs="Times New Roman"/>
        </w:rPr>
        <w:t>b</w:t>
      </w:r>
      <w:r>
        <w:rPr>
          <w:rFonts w:ascii="Times New Roman" w:eastAsia="Times New Roman" w:hAnsi="Times New Roman" w:cs="Times New Roman"/>
          <w:color w:val="000000"/>
        </w:rPr>
        <w:t>ilgileri tamamen veya kısmen herhang</w:t>
      </w:r>
      <w:r>
        <w:rPr>
          <w:rFonts w:ascii="Times New Roman" w:eastAsia="Times New Roman" w:hAnsi="Times New Roman" w:cs="Times New Roman"/>
          <w:color w:val="000000"/>
        </w:rPr>
        <w:t>i bir şekilde yayı</w:t>
      </w:r>
      <w:r>
        <w:rPr>
          <w:rFonts w:ascii="Times New Roman" w:eastAsia="Times New Roman" w:hAnsi="Times New Roman" w:cs="Times New Roman"/>
        </w:rPr>
        <w:t>m</w:t>
      </w:r>
      <w:r>
        <w:rPr>
          <w:rFonts w:ascii="Times New Roman" w:eastAsia="Times New Roman" w:hAnsi="Times New Roman" w:cs="Times New Roman"/>
          <w:color w:val="000000"/>
        </w:rPr>
        <w:t>lamama</w:t>
      </w:r>
      <w:r>
        <w:rPr>
          <w:rFonts w:ascii="Times New Roman" w:eastAsia="Times New Roman" w:hAnsi="Times New Roman" w:cs="Times New Roman"/>
        </w:rPr>
        <w:t>y</w:t>
      </w:r>
      <w:r>
        <w:rPr>
          <w:rFonts w:ascii="Times New Roman" w:eastAsia="Times New Roman" w:hAnsi="Times New Roman" w:cs="Times New Roman"/>
          <w:color w:val="000000"/>
        </w:rPr>
        <w:t>ı,</w:t>
      </w:r>
    </w:p>
    <w:p w:rsidR="0096441F" w:rsidRDefault="006203CE">
      <w:pPr>
        <w:numPr>
          <w:ilvl w:val="0"/>
          <w:numId w:val="1"/>
        </w:num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Diğer </w:t>
      </w:r>
      <w:r>
        <w:rPr>
          <w:rFonts w:ascii="Times New Roman" w:eastAsia="Times New Roman" w:hAnsi="Times New Roman" w:cs="Times New Roman"/>
        </w:rPr>
        <w:t>t</w:t>
      </w:r>
      <w:r>
        <w:rPr>
          <w:rFonts w:ascii="Times New Roman" w:eastAsia="Times New Roman" w:hAnsi="Times New Roman" w:cs="Times New Roman"/>
          <w:color w:val="000000"/>
        </w:rPr>
        <w:t xml:space="preserve">arafa ait </w:t>
      </w:r>
      <w:r>
        <w:rPr>
          <w:rFonts w:ascii="Times New Roman" w:eastAsia="Times New Roman" w:hAnsi="Times New Roman" w:cs="Times New Roman"/>
        </w:rPr>
        <w:t>g</w:t>
      </w:r>
      <w:r>
        <w:rPr>
          <w:rFonts w:ascii="Times New Roman" w:eastAsia="Times New Roman" w:hAnsi="Times New Roman" w:cs="Times New Roman"/>
          <w:color w:val="000000"/>
        </w:rPr>
        <w:t xml:space="preserve">izli </w:t>
      </w:r>
      <w:r>
        <w:rPr>
          <w:rFonts w:ascii="Times New Roman" w:eastAsia="Times New Roman" w:hAnsi="Times New Roman" w:cs="Times New Roman"/>
        </w:rPr>
        <w:t>b</w:t>
      </w:r>
      <w:r>
        <w:rPr>
          <w:rFonts w:ascii="Times New Roman" w:eastAsia="Times New Roman" w:hAnsi="Times New Roman" w:cs="Times New Roman"/>
          <w:color w:val="000000"/>
        </w:rPr>
        <w:t>ilgileri ihtiva eden veya kullanan cihazları doğrudan veya dolaylı olarak imal etmemeyi ve satmamayı,</w:t>
      </w:r>
    </w:p>
    <w:p w:rsidR="0096441F" w:rsidRDefault="006203CE">
      <w:pPr>
        <w:numPr>
          <w:ilvl w:val="0"/>
          <w:numId w:val="1"/>
        </w:num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Taraflar kendi bilgilerini korumakta gösterdikleri özenin aynısını karşı tarafın gizli bilgilerini ko</w:t>
      </w:r>
      <w:r>
        <w:rPr>
          <w:rFonts w:ascii="Times New Roman" w:eastAsia="Times New Roman" w:hAnsi="Times New Roman" w:cs="Times New Roman"/>
          <w:color w:val="000000"/>
        </w:rPr>
        <w:t>rumakta da göstermeyi,</w:t>
      </w:r>
    </w:p>
    <w:p w:rsidR="0096441F" w:rsidRDefault="006203CE">
      <w:pPr>
        <w:numPr>
          <w:ilvl w:val="0"/>
          <w:numId w:val="1"/>
        </w:num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Taraflar izin alınmadan diğer tarafa ait veri ve yazılımı kopyalamamayı, ortamın resmini/videosunu çekmemeyi, tarafların veri güvenliğini ve imajını tehlikeye atabilecek paylaşımlarda/hareketlerde bulunmamayı,</w:t>
      </w:r>
    </w:p>
    <w:p w:rsidR="0096441F" w:rsidRDefault="006203CE">
      <w:pPr>
        <w:numPr>
          <w:ilvl w:val="0"/>
          <w:numId w:val="1"/>
        </w:numPr>
        <w:pBdr>
          <w:top w:val="nil"/>
          <w:left w:val="nil"/>
          <w:bottom w:val="nil"/>
          <w:right w:val="nil"/>
          <w:between w:val="nil"/>
        </w:pBdr>
        <w:spacing w:before="120" w:after="120"/>
        <w:jc w:val="both"/>
        <w:rPr>
          <w:rFonts w:ascii="Times New Roman" w:eastAsia="Times New Roman" w:hAnsi="Times New Roman" w:cs="Times New Roman"/>
        </w:rPr>
      </w:pPr>
      <w:r>
        <w:rPr>
          <w:rFonts w:ascii="Times New Roman" w:eastAsia="Times New Roman" w:hAnsi="Times New Roman" w:cs="Times New Roman"/>
        </w:rPr>
        <w:t>İşbu sözleşmenin amaçla</w:t>
      </w:r>
      <w:r>
        <w:rPr>
          <w:rFonts w:ascii="Times New Roman" w:eastAsia="Times New Roman" w:hAnsi="Times New Roman" w:cs="Times New Roman"/>
        </w:rPr>
        <w:t>rının yerine getirilmesi için gerekli olan haller dışında, gizli bilgiyi tamamen veya kısmen herhangi bir şekilde kopyalamamayı veya çoğaltmamayı; eğer bu sözleşmenin amacı dahilince tamamen veya kısmen kopyalanmış veya çoğaltılmışsa, bu nüshaların üzerind</w:t>
      </w:r>
      <w:r>
        <w:rPr>
          <w:rFonts w:ascii="Times New Roman" w:eastAsia="Times New Roman" w:hAnsi="Times New Roman" w:cs="Times New Roman"/>
        </w:rPr>
        <w:t>e orijinal metindekine eşdeğer kısıtlayıcı bir ibare koymayı, k</w:t>
      </w:r>
      <w:r>
        <w:rPr>
          <w:rFonts w:ascii="Times New Roman" w:eastAsia="Times New Roman" w:hAnsi="Times New Roman" w:cs="Times New Roman"/>
          <w:color w:val="000000"/>
        </w:rPr>
        <w:t xml:space="preserve">abul ve taahhüt etmişlerdir. </w:t>
      </w:r>
    </w:p>
    <w:p w:rsidR="0096441F" w:rsidRDefault="0096441F">
      <w:pPr>
        <w:pBdr>
          <w:top w:val="nil"/>
          <w:left w:val="nil"/>
          <w:bottom w:val="nil"/>
          <w:right w:val="nil"/>
          <w:between w:val="nil"/>
        </w:pBdr>
        <w:spacing w:before="120" w:after="120"/>
        <w:ind w:firstLine="360"/>
        <w:jc w:val="both"/>
        <w:rPr>
          <w:rFonts w:ascii="Times New Roman" w:eastAsia="Times New Roman" w:hAnsi="Times New Roman" w:cs="Times New Roman"/>
        </w:rPr>
      </w:pPr>
    </w:p>
    <w:p w:rsidR="0096441F" w:rsidRDefault="006203CE">
      <w:pPr>
        <w:pStyle w:val="Balk1"/>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lastRenderedPageBreak/>
        <w:t>RESMİ MAKAMLARA KARŞI YÜKÜMLÜLÜK</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Gizli bilgiyi alan taraf işbu sözleşmeye göre açıklanmaması gereken gizli bilgilerin açıklanması yönünde mevzuattan kaynaklanan resmi bir taleple karşılaştığı takdirde derhal diğer tarafı haberdar edecek ve diğer tarafın talebi üzerine, böyle bir açıklama </w:t>
      </w:r>
      <w:r>
        <w:rPr>
          <w:rFonts w:ascii="Times New Roman" w:eastAsia="Times New Roman" w:hAnsi="Times New Roman" w:cs="Times New Roman"/>
        </w:rPr>
        <w:t>talebine itiraz edilmesinde veya gizli bilgilerin korunması için mevzuata uygun en iyi alternatif çözümün aranmasında diğer tarafla işbirliği yapacaktır.</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Taraflardan her biri işbu sözleşmeye göre elde edilen gizli bilgilerin açıklanmasına ilişkin yükümlülü</w:t>
      </w:r>
      <w:r>
        <w:rPr>
          <w:rFonts w:ascii="Times New Roman" w:eastAsia="Times New Roman" w:hAnsi="Times New Roman" w:cs="Times New Roman"/>
        </w:rPr>
        <w:t>klerinden herhangi birini ifa etmemesi durumunda meydana gelebilecek zarar ve ziyanı hukuki ve cezai olarak karşılamakla yükümlü olacak ve;</w:t>
      </w:r>
    </w:p>
    <w:p w:rsidR="0096441F" w:rsidRDefault="006203CE">
      <w:pPr>
        <w:numPr>
          <w:ilvl w:val="0"/>
          <w:numId w:val="2"/>
        </w:num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Bu bilgilerin açıklandığının veya kullanıldığının ortaya çıkması halinde alan taraf daha başka açıklama yapılmasını </w:t>
      </w:r>
      <w:r>
        <w:rPr>
          <w:rFonts w:ascii="Times New Roman" w:eastAsia="Times New Roman" w:hAnsi="Times New Roman" w:cs="Times New Roman"/>
          <w:color w:val="000000"/>
        </w:rPr>
        <w:t>veya kullanımı önleme</w:t>
      </w:r>
      <w:r>
        <w:rPr>
          <w:rFonts w:ascii="Times New Roman" w:eastAsia="Times New Roman" w:hAnsi="Times New Roman" w:cs="Times New Roman"/>
        </w:rPr>
        <w:t>lidir.</w:t>
      </w:r>
    </w:p>
    <w:p w:rsidR="0096441F" w:rsidRDefault="006203CE">
      <w:pPr>
        <w:numPr>
          <w:ilvl w:val="0"/>
          <w:numId w:val="2"/>
        </w:numPr>
        <w:pBdr>
          <w:top w:val="nil"/>
          <w:left w:val="nil"/>
          <w:bottom w:val="nil"/>
          <w:right w:val="nil"/>
          <w:between w:val="nil"/>
        </w:pBdr>
        <w:spacing w:before="120" w:after="120"/>
        <w:jc w:val="both"/>
      </w:pPr>
      <w:r>
        <w:rPr>
          <w:rFonts w:ascii="Times New Roman" w:eastAsia="Times New Roman" w:hAnsi="Times New Roman" w:cs="Times New Roman"/>
          <w:color w:val="000000"/>
        </w:rPr>
        <w:t xml:space="preserve">Alan taraf, veri sahibi diğer tarafa o sıradaki mevcut şartları derhal bildirecek ve </w:t>
      </w:r>
      <w:r>
        <w:rPr>
          <w:rFonts w:ascii="Times New Roman" w:eastAsia="Times New Roman" w:hAnsi="Times New Roman" w:cs="Times New Roman"/>
        </w:rPr>
        <w:t>diğer</w:t>
      </w:r>
      <w:r>
        <w:rPr>
          <w:rFonts w:ascii="Times New Roman" w:eastAsia="Times New Roman" w:hAnsi="Times New Roman" w:cs="Times New Roman"/>
          <w:color w:val="000000"/>
        </w:rPr>
        <w:t xml:space="preserve"> tarafça talep edilen tüm düzeltici önlemleri uygulamaya koyacaktır.</w:t>
      </w:r>
    </w:p>
    <w:p w:rsidR="0096441F" w:rsidRDefault="0096441F" w:rsidP="004923CC">
      <w:pPr>
        <w:pStyle w:val="Balk1"/>
        <w:numPr>
          <w:ilvl w:val="0"/>
          <w:numId w:val="0"/>
        </w:numPr>
        <w:spacing w:before="120" w:after="120"/>
        <w:jc w:val="both"/>
        <w:rPr>
          <w:rFonts w:ascii="Times New Roman" w:eastAsia="Times New Roman" w:hAnsi="Times New Roman" w:cs="Times New Roman"/>
        </w:rPr>
      </w:pPr>
    </w:p>
    <w:p w:rsidR="0096441F" w:rsidRDefault="006203CE" w:rsidP="004923CC">
      <w:pPr>
        <w:pStyle w:val="Balk1"/>
        <w:numPr>
          <w:ilvl w:val="0"/>
          <w:numId w:val="0"/>
        </w:numPr>
        <w:spacing w:before="120" w:after="120"/>
        <w:jc w:val="both"/>
        <w:rPr>
          <w:rFonts w:ascii="Times New Roman" w:eastAsia="Times New Roman" w:hAnsi="Times New Roman" w:cs="Times New Roman"/>
        </w:rPr>
      </w:pPr>
      <w:r>
        <w:rPr>
          <w:rFonts w:ascii="Times New Roman" w:eastAsia="Times New Roman" w:hAnsi="Times New Roman" w:cs="Times New Roman"/>
        </w:rPr>
        <w:t>GİZLİ BİLGİNİN MÜLKİYETİ</w:t>
      </w:r>
    </w:p>
    <w:p w:rsidR="0096441F" w:rsidRDefault="006203CE" w:rsidP="004923CC">
      <w:pPr>
        <w:pStyle w:val="Balk1"/>
        <w:numPr>
          <w:ilvl w:val="0"/>
          <w:numId w:val="0"/>
        </w:numPr>
        <w:spacing w:before="120" w:after="120"/>
        <w:jc w:val="both"/>
        <w:rPr>
          <w:rFonts w:ascii="Times New Roman" w:eastAsia="Times New Roman" w:hAnsi="Times New Roman" w:cs="Times New Roman"/>
          <w:b w:val="0"/>
        </w:rPr>
      </w:pPr>
      <w:bookmarkStart w:id="2" w:name="_heading=h.twsw4k9nqg2p" w:colFirst="0" w:colLast="0"/>
      <w:bookmarkEnd w:id="2"/>
      <w:r>
        <w:rPr>
          <w:rFonts w:ascii="Times New Roman" w:eastAsia="Times New Roman" w:hAnsi="Times New Roman" w:cs="Times New Roman"/>
          <w:b w:val="0"/>
        </w:rPr>
        <w:t>Taraflardan her biri gizli bilgilerinin ve bu bilgilerdeki haklarının kendi mülkiyetinde olduğunu ve bu bilgilerin ifşa eden tarafa herhangi bir hak ya da mülkiyet hakkı vermeyeceğini kabul eder.</w:t>
      </w:r>
    </w:p>
    <w:p w:rsidR="0096441F" w:rsidRDefault="006203CE">
      <w:pPr>
        <w:pStyle w:val="Balk1"/>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b w:val="0"/>
        </w:rPr>
        <w:t>İşbu sözleşme kapsamındaki hiçbir madde taraflara, diğer tar</w:t>
      </w:r>
      <w:r>
        <w:rPr>
          <w:rFonts w:ascii="Times New Roman" w:eastAsia="Times New Roman" w:hAnsi="Times New Roman" w:cs="Times New Roman"/>
          <w:b w:val="0"/>
        </w:rPr>
        <w:t>afın yazılım/bilgi/eser/ürün/icad/buluş/patent/ticari sır/marka mahiyetindeki gizli bilgisi üzerinde açıkça veya zımnen , fikri ve sınaî haklar mevzuatı veya diğer mevzuat uyarınca korunan özel bir kullanma hakkı/lisansı verdiği şeklinde yorumlanamaz. Tara</w:t>
      </w:r>
      <w:r>
        <w:rPr>
          <w:rFonts w:ascii="Times New Roman" w:eastAsia="Times New Roman" w:hAnsi="Times New Roman" w:cs="Times New Roman"/>
          <w:b w:val="0"/>
        </w:rPr>
        <w:t xml:space="preserve">flar bu tür kullanma haklarını ancak işbu sözleşmeden bağımsız başka sözleşmelerle elde edebilir. </w:t>
      </w:r>
    </w:p>
    <w:p w:rsidR="0096441F" w:rsidRDefault="0096441F" w:rsidP="004923CC">
      <w:pPr>
        <w:pStyle w:val="Balk1"/>
        <w:numPr>
          <w:ilvl w:val="0"/>
          <w:numId w:val="0"/>
        </w:numPr>
        <w:spacing w:before="120" w:after="120"/>
        <w:jc w:val="both"/>
        <w:rPr>
          <w:rFonts w:ascii="Times New Roman" w:eastAsia="Times New Roman" w:hAnsi="Times New Roman" w:cs="Times New Roman"/>
        </w:rPr>
      </w:pPr>
      <w:bookmarkStart w:id="3" w:name="_heading=h.gcaofil7ndgw" w:colFirst="0" w:colLast="0"/>
      <w:bookmarkEnd w:id="3"/>
    </w:p>
    <w:p w:rsidR="0096441F" w:rsidRDefault="006203CE">
      <w:pPr>
        <w:pStyle w:val="Balk1"/>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t>YÜKÜMLÜLÜĞÜN DEVAM ETMESİ</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İşbu sözleşmenin feshedilmesi veya sona ermesi, işbu sözleşmenin sona erme tarihinden önce alınmış bilgilerin korunmasıyla ilgili </w:t>
      </w:r>
      <w:r>
        <w:rPr>
          <w:rFonts w:ascii="Times New Roman" w:eastAsia="Times New Roman" w:hAnsi="Times New Roman" w:cs="Times New Roman"/>
        </w:rPr>
        <w:t xml:space="preserve">olarak alan tarafa yüklediği yükümlülükleri ortadan kaldırmayacaktır. </w:t>
      </w:r>
    </w:p>
    <w:p w:rsidR="0096441F" w:rsidRDefault="006203CE">
      <w:pPr>
        <w:pStyle w:val="Balk1"/>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HÜKÜMSÜZ İBARELER   </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İşbu sözleşmeye göre sağlanan herhangi bir bilgiyle ilişkili olan ve bu bilginin gizli bilgi olarak değerlendirilmesini kısıtlayan her türlü ibare ve beyan hükümsüz</w:t>
      </w:r>
      <w:r>
        <w:rPr>
          <w:rFonts w:ascii="Times New Roman" w:eastAsia="Times New Roman" w:hAnsi="Times New Roman" w:cs="Times New Roman"/>
        </w:rPr>
        <w:t>dür. İşbu sözleşme, böyle ibare ve beyanların içeriğinin yerine geçecek ve onlara rağmen geçerli olacaktır.</w:t>
      </w:r>
    </w:p>
    <w:p w:rsidR="0096441F" w:rsidRDefault="006203CE">
      <w:pPr>
        <w:pStyle w:val="Balk1"/>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t>BAŞLIKLAR</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İşbu sözleşmede kullanılan başlıklar sadece referans kolaylığı sağlamak için verilmiş olup, atıfta bulunabilecekleri anlaşma hükmünün anla</w:t>
      </w:r>
      <w:r>
        <w:rPr>
          <w:rFonts w:ascii="Times New Roman" w:eastAsia="Times New Roman" w:hAnsi="Times New Roman" w:cs="Times New Roman"/>
        </w:rPr>
        <w:t xml:space="preserve">mını kısıtlıyor veya genişletiyor şeklinde anlaşılmayacaktır. </w:t>
      </w:r>
    </w:p>
    <w:p w:rsidR="0096441F" w:rsidRDefault="006203CE">
      <w:pPr>
        <w:pStyle w:val="Balk1"/>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t>İŞ İLİŞKİSİ</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İşbu sözleşme ile ortak girişim, ortaklık veya resmi nitelikte başka bir işin kurulması amacı güdülmemektedir ve işbu sözleşmeden böyle bir anlam da çıkarılmayacaktır.</w:t>
      </w:r>
    </w:p>
    <w:p w:rsidR="0096441F" w:rsidRDefault="006203CE">
      <w:pPr>
        <w:pStyle w:val="Balk1"/>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lastRenderedPageBreak/>
        <w:t>ANLAŞMANIN BÜ</w:t>
      </w:r>
      <w:r>
        <w:rPr>
          <w:rFonts w:ascii="Times New Roman" w:eastAsia="Times New Roman" w:hAnsi="Times New Roman" w:cs="Times New Roman"/>
        </w:rPr>
        <w:t>TÜNÜ/DEĞİŞİKLİKLER</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Yukarıdaki maddeler Taraflar arasında bilgi mübadelesi konusundaki anlaşmanın tümünü teşkil etmekte olup, işbu sözleşmenin konusuna ilişkin daha önce sözlü veya yazılı olarak yapılmış olan her türlü anlaşmanın, taahhüdün, mutabakatın veya iletilen bilgiler</w:t>
      </w:r>
      <w:r>
        <w:rPr>
          <w:rFonts w:ascii="Times New Roman" w:eastAsia="Times New Roman" w:hAnsi="Times New Roman" w:cs="Times New Roman"/>
        </w:rPr>
        <w:t>in yerine geçmektedir. İşbu sözleşmede değişiklik ancak taraflardan her birinin yetkili birer temsilcisi tarafından imzalanan yazılı bir belge ile yapılabilir.</w:t>
      </w:r>
    </w:p>
    <w:p w:rsidR="0096441F" w:rsidRDefault="0096441F">
      <w:pPr>
        <w:spacing w:before="120" w:after="120"/>
        <w:jc w:val="both"/>
        <w:rPr>
          <w:rFonts w:ascii="Times New Roman" w:eastAsia="Times New Roman" w:hAnsi="Times New Roman" w:cs="Times New Roman"/>
        </w:rPr>
      </w:pP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İşbu sözleşme hükümlerinden biri veya birkaçının, herhangi bir kanun veya düzenleme altında geç</w:t>
      </w:r>
      <w:r>
        <w:rPr>
          <w:rFonts w:ascii="Times New Roman" w:eastAsia="Times New Roman" w:hAnsi="Times New Roman" w:cs="Times New Roman"/>
        </w:rPr>
        <w:t xml:space="preserve">ersiz, yasadışı ve uygulanamaz ilan edilmesi halinde, geride kalan hükümlerin geçerliliği, yasallığı ve uygulanabilirliği bundan hiçbir şekilde etkilenmeyecek veya zarar görmeyecektir. </w:t>
      </w:r>
    </w:p>
    <w:p w:rsidR="0096441F" w:rsidRDefault="0096441F">
      <w:pPr>
        <w:spacing w:before="120" w:after="120"/>
        <w:jc w:val="both"/>
        <w:rPr>
          <w:rFonts w:ascii="Times New Roman" w:eastAsia="Times New Roman" w:hAnsi="Times New Roman" w:cs="Times New Roman"/>
        </w:rPr>
      </w:pP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İşbu sözleşmenin bir parçası olarak, </w:t>
      </w:r>
      <w:r>
        <w:rPr>
          <w:rFonts w:ascii="Arial" w:eastAsia="Arial" w:hAnsi="Arial" w:cs="Arial"/>
          <w:sz w:val="23"/>
          <w:szCs w:val="23"/>
        </w:rPr>
        <w:t>taraflar bu sözleşme ile birlikt</w:t>
      </w:r>
      <w:r>
        <w:rPr>
          <w:rFonts w:ascii="Arial" w:eastAsia="Arial" w:hAnsi="Arial" w:cs="Arial"/>
          <w:sz w:val="23"/>
          <w:szCs w:val="23"/>
        </w:rPr>
        <w:t>e ayrıca  “</w:t>
      </w:r>
      <w:r>
        <w:rPr>
          <w:rFonts w:ascii="Times New Roman" w:eastAsia="Times New Roman" w:hAnsi="Times New Roman" w:cs="Times New Roman"/>
        </w:rPr>
        <w:t>Konya Teknik Üniversitesi Kurum Dışı Gerçek veya Tüzel Kişilerle Yapılacak Kişisel Verilerin Korunması Sözleşmesi”ni kabul edip imza altına alacaklardır.</w:t>
      </w:r>
      <w:r>
        <w:rPr>
          <w:rFonts w:ascii="Arial" w:eastAsia="Arial" w:hAnsi="Arial" w:cs="Arial"/>
          <w:sz w:val="23"/>
          <w:szCs w:val="23"/>
        </w:rPr>
        <w:t xml:space="preserve"> ( </w:t>
      </w:r>
      <w:hyperlink r:id="rId8">
        <w:r>
          <w:rPr>
            <w:rFonts w:ascii="Arial" w:eastAsia="Arial" w:hAnsi="Arial" w:cs="Arial"/>
            <w:color w:val="B52525"/>
            <w:sz w:val="23"/>
            <w:szCs w:val="23"/>
          </w:rPr>
          <w:t>DOCX</w:t>
        </w:r>
      </w:hyperlink>
      <w:r>
        <w:rPr>
          <w:rFonts w:ascii="Arial" w:eastAsia="Arial" w:hAnsi="Arial" w:cs="Arial"/>
          <w:sz w:val="23"/>
          <w:szCs w:val="23"/>
        </w:rPr>
        <w:t xml:space="preserve"> - </w:t>
      </w:r>
      <w:hyperlink r:id="rId9">
        <w:r>
          <w:rPr>
            <w:rFonts w:ascii="Arial" w:eastAsia="Arial" w:hAnsi="Arial" w:cs="Arial"/>
            <w:color w:val="B52525"/>
            <w:sz w:val="23"/>
            <w:szCs w:val="23"/>
          </w:rPr>
          <w:t>PDF</w:t>
        </w:r>
      </w:hyperlink>
      <w:r>
        <w:rPr>
          <w:rFonts w:ascii="Arial" w:eastAsia="Arial" w:hAnsi="Arial" w:cs="Arial"/>
          <w:sz w:val="23"/>
          <w:szCs w:val="23"/>
        </w:rPr>
        <w:t xml:space="preserve"> )</w:t>
      </w:r>
    </w:p>
    <w:p w:rsidR="0096441F" w:rsidRDefault="006203CE">
      <w:pPr>
        <w:pStyle w:val="Balk1"/>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t>ANLAŞMAZLIKLARIN ÇÖZÜMLENMESİ</w:t>
      </w:r>
      <w:bookmarkStart w:id="4" w:name="_GoBack"/>
      <w:bookmarkEnd w:id="4"/>
    </w:p>
    <w:p w:rsidR="0096441F" w:rsidRDefault="006203CE">
      <w:pPr>
        <w:spacing w:before="120" w:after="120"/>
        <w:jc w:val="both"/>
      </w:pPr>
      <w:r>
        <w:rPr>
          <w:rFonts w:ascii="Times New Roman" w:eastAsia="Times New Roman" w:hAnsi="Times New Roman" w:cs="Times New Roman"/>
        </w:rPr>
        <w:t>İşbu sözleşme ile ilgili olarak doğacak uyuşmazlıkların çözümünde, Konya Mahkemeleri ve İcra Daireleri yetkili olacaktır.</w:t>
      </w:r>
    </w:p>
    <w:p w:rsidR="0096441F" w:rsidRDefault="006203CE">
      <w:pPr>
        <w:pStyle w:val="Balk1"/>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t>ANLAŞMAYA AYKIRI DAVRANIŞLAR VE CEZAİ HÜKÜMLER</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Taraflar işbu sözleşmeden doğan yük</w:t>
      </w:r>
      <w:r>
        <w:rPr>
          <w:rFonts w:ascii="Times New Roman" w:eastAsia="Times New Roman" w:hAnsi="Times New Roman" w:cs="Times New Roman"/>
        </w:rPr>
        <w:t xml:space="preserve">ümlülüklerini diğer tarafın menfaatlerini de göz önünde bulundurarak yerine getireceklerdir. </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Menfaati haleldar olan taraf bu aykırılıktan dolayı ayrıca menfi ve müspet zararların tazminini isteme hakkına sahiptir.</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Taraflardan birinin işbu sözleşmenin herh</w:t>
      </w:r>
      <w:r>
        <w:rPr>
          <w:rFonts w:ascii="Times New Roman" w:eastAsia="Times New Roman" w:hAnsi="Times New Roman" w:cs="Times New Roman"/>
        </w:rPr>
        <w:t>angi bir şekilde ihlalinden doğan bir hak veya yetkisini kullanmaması veya ertelemesi, işbu sözleşmedeki herhangi bir hakkından vazgeçtiği anlamına gelmez veya bu hakkın daha sonra kullanılmasına ya da müteakip ihlal hallerinde diğer hak ve yetkilerini kul</w:t>
      </w:r>
      <w:r>
        <w:rPr>
          <w:rFonts w:ascii="Times New Roman" w:eastAsia="Times New Roman" w:hAnsi="Times New Roman" w:cs="Times New Roman"/>
        </w:rPr>
        <w:t>lanmasına engel teşkil etmez.</w:t>
      </w:r>
    </w:p>
    <w:p w:rsidR="0096441F" w:rsidRDefault="0096441F">
      <w:pPr>
        <w:spacing w:before="120" w:after="120"/>
        <w:jc w:val="both"/>
        <w:rPr>
          <w:rFonts w:ascii="Times New Roman" w:eastAsia="Times New Roman" w:hAnsi="Times New Roman" w:cs="Times New Roman"/>
        </w:rPr>
      </w:pPr>
    </w:p>
    <w:p w:rsidR="0096441F" w:rsidRDefault="006203CE">
      <w:pPr>
        <w:pStyle w:val="Balk1"/>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ANLAŞMANIN SÜRESİ FESHİ/SONA ERMESİ </w:t>
      </w:r>
    </w:p>
    <w:p w:rsidR="0096441F" w:rsidRDefault="006203CE">
      <w:pPr>
        <w:spacing w:before="120" w:after="120"/>
        <w:jc w:val="both"/>
      </w:pPr>
      <w:r>
        <w:rPr>
          <w:rFonts w:ascii="Times New Roman" w:eastAsia="Times New Roman" w:hAnsi="Times New Roman" w:cs="Times New Roman"/>
        </w:rPr>
        <w:t>İşin sona erdiği tarihte açıklayan tarafa ait olup da alan tarafın elinde bulunan bilgiler ve tüm kopyaları işbu sözleşmedeki hükümler de dikkate alınmak sureti ile iade edilecek veya açık</w:t>
      </w:r>
      <w:r>
        <w:rPr>
          <w:rFonts w:ascii="Times New Roman" w:eastAsia="Times New Roman" w:hAnsi="Times New Roman" w:cs="Times New Roman"/>
        </w:rPr>
        <w:t xml:space="preserve">layan tarafın belirteceği şekilde imha edilecektir. </w:t>
      </w:r>
    </w:p>
    <w:p w:rsidR="0096441F" w:rsidRDefault="006203CE">
      <w:pPr>
        <w:spacing w:before="120" w:after="120"/>
        <w:jc w:val="both"/>
        <w:rPr>
          <w:rFonts w:ascii="Times New Roman" w:eastAsia="Times New Roman" w:hAnsi="Times New Roman" w:cs="Times New Roman"/>
        </w:rPr>
      </w:pPr>
      <w:r>
        <w:rPr>
          <w:rFonts w:ascii="Times New Roman" w:eastAsia="Times New Roman" w:hAnsi="Times New Roman" w:cs="Times New Roman"/>
        </w:rPr>
        <w:t>Taraflardan biri daha önce diğerine sunmuş olduğu gizli bilginin kendisine iadesini istemesi halinde bu bilgi ve belgeler, alan tarafta hiçbir kopyası kalmayacak ve geri getirilemeyecek şekilde imha edil</w:t>
      </w:r>
      <w:r>
        <w:rPr>
          <w:rFonts w:ascii="Times New Roman" w:eastAsia="Times New Roman" w:hAnsi="Times New Roman" w:cs="Times New Roman"/>
        </w:rPr>
        <w:t xml:space="preserve">erek derhal iade edilecektir. </w:t>
      </w:r>
    </w:p>
    <w:p w:rsidR="0096441F" w:rsidRDefault="006203CE">
      <w:pPr>
        <w:pBdr>
          <w:top w:val="nil"/>
          <w:left w:val="nil"/>
          <w:bottom w:val="nil"/>
          <w:right w:val="nil"/>
          <w:between w:val="nil"/>
        </w:pBdr>
        <w:tabs>
          <w:tab w:val="left" w:pos="567"/>
        </w:tabs>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YUKARIDAKİ HUSUSLARI TEYİDEN, </w:t>
      </w:r>
      <w:r>
        <w:rPr>
          <w:rFonts w:ascii="Times New Roman" w:eastAsia="Times New Roman" w:hAnsi="Times New Roman" w:cs="Times New Roman"/>
        </w:rPr>
        <w:t>t</w:t>
      </w:r>
      <w:r>
        <w:rPr>
          <w:rFonts w:ascii="Times New Roman" w:eastAsia="Times New Roman" w:hAnsi="Times New Roman" w:cs="Times New Roman"/>
          <w:color w:val="000000"/>
        </w:rPr>
        <w:t xml:space="preserve">araflar </w:t>
      </w:r>
      <w:r>
        <w:rPr>
          <w:rFonts w:ascii="Times New Roman" w:eastAsia="Times New Roman" w:hAnsi="Times New Roman" w:cs="Times New Roman"/>
        </w:rPr>
        <w:t>işbu sözleşmenin</w:t>
      </w:r>
      <w:r>
        <w:rPr>
          <w:rFonts w:ascii="Times New Roman" w:eastAsia="Times New Roman" w:hAnsi="Times New Roman" w:cs="Times New Roman"/>
          <w:color w:val="000000"/>
        </w:rPr>
        <w:t xml:space="preserve"> yetkili temsilcileri tarafından iki örnek olarak düzenlenip okunarak …../…./20…. tarihinde imzalanmasını sağlamışlardır. Anlaşmanın bir kopyası Konya Teknik Üniversitesi, bir </w:t>
      </w:r>
      <w:r>
        <w:rPr>
          <w:rFonts w:ascii="Times New Roman" w:eastAsia="Times New Roman" w:hAnsi="Times New Roman" w:cs="Times New Roman"/>
        </w:rPr>
        <w:t>kopyası da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tarafından saklanacaktır.</w:t>
      </w:r>
    </w:p>
    <w:p w:rsidR="0096441F" w:rsidRDefault="0096441F">
      <w:pPr>
        <w:pBdr>
          <w:top w:val="nil"/>
          <w:left w:val="nil"/>
          <w:bottom w:val="nil"/>
          <w:right w:val="nil"/>
          <w:between w:val="nil"/>
        </w:pBdr>
        <w:tabs>
          <w:tab w:val="left" w:pos="567"/>
        </w:tabs>
        <w:spacing w:before="120" w:after="120"/>
        <w:jc w:val="both"/>
        <w:rPr>
          <w:rFonts w:ascii="Times New Roman" w:eastAsia="Times New Roman" w:hAnsi="Times New Roman" w:cs="Times New Roman"/>
          <w:color w:val="000000"/>
        </w:rPr>
      </w:pPr>
    </w:p>
    <w:p w:rsidR="0096441F" w:rsidRDefault="006203CE">
      <w:pPr>
        <w:spacing w:before="120" w:after="120"/>
      </w:pPr>
      <w:r>
        <w:rPr>
          <w:rFonts w:ascii="Times New Roman" w:eastAsia="Times New Roman" w:hAnsi="Times New Roman" w:cs="Times New Roman"/>
          <w:b/>
        </w:rPr>
        <w:t xml:space="preserve">T.C. Konya </w:t>
      </w:r>
      <w:r>
        <w:rPr>
          <w:rFonts w:ascii="Times New Roman" w:eastAsia="Times New Roman" w:hAnsi="Times New Roman" w:cs="Times New Roman"/>
          <w:b/>
        </w:rPr>
        <w:t xml:space="preserve">Teknik Üniversitesi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w:t>
      </w:r>
    </w:p>
    <w:p w:rsidR="0096441F" w:rsidRDefault="006203CE">
      <w:pPr>
        <w:spacing w:before="120" w:after="120"/>
      </w:pPr>
      <w:r>
        <w:rPr>
          <w:rFonts w:ascii="Times New Roman" w:eastAsia="Times New Roman" w:hAnsi="Times New Roman" w:cs="Times New Roman"/>
          <w:b/>
        </w:rPr>
        <w:t>…………………/Birimi</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w:t>
      </w:r>
    </w:p>
    <w:p w:rsidR="0096441F" w:rsidRDefault="0096441F">
      <w:pPr>
        <w:pBdr>
          <w:top w:val="nil"/>
          <w:left w:val="nil"/>
          <w:bottom w:val="nil"/>
          <w:right w:val="nil"/>
          <w:between w:val="nil"/>
        </w:pBdr>
        <w:tabs>
          <w:tab w:val="left" w:pos="567"/>
        </w:tabs>
        <w:spacing w:before="120" w:after="120"/>
        <w:jc w:val="both"/>
        <w:rPr>
          <w:rFonts w:ascii="Arial" w:eastAsia="Arial" w:hAnsi="Arial" w:cs="Arial"/>
          <w:color w:val="000000"/>
          <w:sz w:val="22"/>
          <w:szCs w:val="22"/>
        </w:rPr>
      </w:pPr>
    </w:p>
    <w:p w:rsidR="0096441F" w:rsidRDefault="0096441F">
      <w:pPr>
        <w:spacing w:before="120" w:after="120"/>
        <w:jc w:val="both"/>
        <w:rPr>
          <w:rFonts w:ascii="Times New Roman" w:eastAsia="Times New Roman" w:hAnsi="Times New Roman" w:cs="Times New Roman"/>
          <w:u w:val="single"/>
        </w:rPr>
      </w:pPr>
      <w:bookmarkStart w:id="5" w:name="_heading=h.1fob9te" w:colFirst="0" w:colLast="0"/>
      <w:bookmarkEnd w:id="5"/>
    </w:p>
    <w:p w:rsidR="0096441F" w:rsidRDefault="0096441F">
      <w:pPr>
        <w:spacing w:before="120" w:after="120"/>
        <w:jc w:val="both"/>
        <w:rPr>
          <w:rFonts w:ascii="Times New Roman" w:eastAsia="Times New Roman" w:hAnsi="Times New Roman" w:cs="Times New Roman"/>
        </w:rPr>
      </w:pPr>
    </w:p>
    <w:sectPr w:rsidR="0096441F">
      <w:headerReference w:type="even" r:id="rId10"/>
      <w:headerReference w:type="default" r:id="rId11"/>
      <w:footerReference w:type="even" r:id="rId12"/>
      <w:footerReference w:type="default" r:id="rId13"/>
      <w:headerReference w:type="first" r:id="rId14"/>
      <w:footerReference w:type="first" r:id="rId15"/>
      <w:pgSz w:w="11906" w:h="16838"/>
      <w:pgMar w:top="1642" w:right="1134" w:bottom="533" w:left="1134" w:header="475" w:footer="47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3CE" w:rsidRDefault="006203CE">
      <w:r>
        <w:separator/>
      </w:r>
    </w:p>
  </w:endnote>
  <w:endnote w:type="continuationSeparator" w:id="0">
    <w:p w:rsidR="006203CE" w:rsidRDefault="0062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imes">
    <w:panose1 w:val="02020603050405020304"/>
    <w:charset w:val="00"/>
    <w:family w:val="auto"/>
    <w:pitch w:val="default"/>
  </w:font>
  <w:font w:name="Liberation Serif;Times New Rom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1F" w:rsidRDefault="0096441F">
    <w:pPr>
      <w:pBdr>
        <w:top w:val="nil"/>
        <w:left w:val="nil"/>
        <w:bottom w:val="nil"/>
        <w:right w:val="nil"/>
        <w:between w:val="nil"/>
      </w:pBdr>
      <w:tabs>
        <w:tab w:val="center" w:pos="4819"/>
        <w:tab w:val="right" w:pos="9638"/>
      </w:tabs>
      <w:rPr>
        <w:rFonts w:ascii="Times" w:hAnsi="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1F" w:rsidRDefault="0096441F">
    <w:pPr>
      <w:pBdr>
        <w:top w:val="nil"/>
        <w:left w:val="nil"/>
        <w:bottom w:val="nil"/>
        <w:right w:val="nil"/>
        <w:between w:val="nil"/>
      </w:pBdr>
      <w:tabs>
        <w:tab w:val="center" w:pos="4819"/>
        <w:tab w:val="right" w:pos="9638"/>
      </w:tabs>
      <w:rPr>
        <w:rFonts w:ascii="Times" w:hAnsi="Times"/>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1F" w:rsidRDefault="0096441F">
    <w:pPr>
      <w:pBdr>
        <w:top w:val="nil"/>
        <w:left w:val="nil"/>
        <w:bottom w:val="nil"/>
        <w:right w:val="nil"/>
        <w:between w:val="nil"/>
      </w:pBdr>
      <w:tabs>
        <w:tab w:val="center" w:pos="4819"/>
        <w:tab w:val="right" w:pos="9638"/>
      </w:tabs>
      <w:rPr>
        <w:rFonts w:ascii="Times" w:hAnsi="Time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3CE" w:rsidRDefault="006203CE">
      <w:r>
        <w:separator/>
      </w:r>
    </w:p>
  </w:footnote>
  <w:footnote w:type="continuationSeparator" w:id="0">
    <w:p w:rsidR="006203CE" w:rsidRDefault="00620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1F" w:rsidRDefault="0096441F">
    <w:pPr>
      <w:pBdr>
        <w:top w:val="nil"/>
        <w:left w:val="nil"/>
        <w:bottom w:val="nil"/>
        <w:right w:val="nil"/>
        <w:between w:val="nil"/>
      </w:pBdr>
      <w:tabs>
        <w:tab w:val="center" w:pos="4819"/>
        <w:tab w:val="right" w:pos="9638"/>
      </w:tabs>
      <w:rPr>
        <w:rFonts w:ascii="Times" w:hAnsi="Time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1F" w:rsidRDefault="0096441F">
    <w:pPr>
      <w:widowControl w:val="0"/>
      <w:pBdr>
        <w:top w:val="nil"/>
        <w:left w:val="nil"/>
        <w:bottom w:val="nil"/>
        <w:right w:val="nil"/>
        <w:between w:val="nil"/>
      </w:pBdr>
      <w:spacing w:line="276" w:lineRule="auto"/>
      <w:rPr>
        <w:rFonts w:ascii="Times New Roman" w:eastAsia="Times New Roman" w:hAnsi="Times New Roman" w:cs="Times New Roman"/>
      </w:rPr>
    </w:pPr>
  </w:p>
  <w:tbl>
    <w:tblPr>
      <w:tblStyle w:val="a2"/>
      <w:tblW w:w="9638" w:type="dxa"/>
      <w:tblInd w:w="0" w:type="dxa"/>
      <w:tblLayout w:type="fixed"/>
      <w:tblLook w:val="0400" w:firstRow="0" w:lastRow="0" w:firstColumn="0" w:lastColumn="0" w:noHBand="0" w:noVBand="1"/>
    </w:tblPr>
    <w:tblGrid>
      <w:gridCol w:w="1527"/>
      <w:gridCol w:w="1686"/>
      <w:gridCol w:w="3361"/>
      <w:gridCol w:w="1622"/>
      <w:gridCol w:w="1442"/>
    </w:tblGrid>
    <w:tr w:rsidR="0096441F">
      <w:tc>
        <w:tcPr>
          <w:tcW w:w="1527" w:type="dxa"/>
          <w:vMerge w:val="restart"/>
          <w:tcBorders>
            <w:top w:val="single" w:sz="4" w:space="0" w:color="861141"/>
            <w:left w:val="single" w:sz="4" w:space="0" w:color="861141"/>
            <w:bottom w:val="single" w:sz="4" w:space="0" w:color="861141"/>
          </w:tcBorders>
        </w:tcPr>
        <w:p w:rsidR="0096441F" w:rsidRDefault="006203CE">
          <w:pPr>
            <w:pBdr>
              <w:top w:val="nil"/>
              <w:left w:val="nil"/>
              <w:bottom w:val="nil"/>
              <w:right w:val="nil"/>
              <w:between w:val="nil"/>
            </w:pBdr>
            <w:jc w:val="both"/>
            <w:rPr>
              <w:rFonts w:ascii="Times" w:hAnsi="Times"/>
              <w:color w:val="000000"/>
            </w:rPr>
          </w:pPr>
          <w:r>
            <w:rPr>
              <w:noProof/>
              <w:lang w:val="tr-TR"/>
            </w:rPr>
            <w:drawing>
              <wp:anchor distT="0" distB="0" distL="0" distR="0" simplePos="0" relativeHeight="251658240" behindDoc="0" locked="0" layoutInCell="1" hidden="0" allowOverlap="1">
                <wp:simplePos x="0" y="0"/>
                <wp:positionH relativeFrom="column">
                  <wp:posOffset>2646362</wp:posOffset>
                </wp:positionH>
                <wp:positionV relativeFrom="paragraph">
                  <wp:posOffset>635</wp:posOffset>
                </wp:positionV>
                <wp:extent cx="827405" cy="82740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51" t="-151" r="-151" b="-151"/>
                        <a:stretch>
                          <a:fillRect/>
                        </a:stretch>
                      </pic:blipFill>
                      <pic:spPr>
                        <a:xfrm>
                          <a:off x="0" y="0"/>
                          <a:ext cx="827405" cy="827405"/>
                        </a:xfrm>
                        <a:prstGeom prst="rect">
                          <a:avLst/>
                        </a:prstGeom>
                        <a:ln/>
                      </pic:spPr>
                    </pic:pic>
                  </a:graphicData>
                </a:graphic>
              </wp:anchor>
            </w:drawing>
          </w:r>
        </w:p>
      </w:tc>
      <w:tc>
        <w:tcPr>
          <w:tcW w:w="5047" w:type="dxa"/>
          <w:gridSpan w:val="2"/>
          <w:vMerge w:val="restart"/>
          <w:tcBorders>
            <w:top w:val="single" w:sz="4" w:space="0" w:color="861141"/>
            <w:left w:val="single" w:sz="4" w:space="0" w:color="861141"/>
            <w:bottom w:val="single" w:sz="4" w:space="0" w:color="861141"/>
          </w:tcBorders>
          <w:vAlign w:val="center"/>
        </w:tcPr>
        <w:p w:rsidR="0096441F" w:rsidRDefault="006203CE">
          <w:pPr>
            <w:jc w:val="center"/>
          </w:pPr>
          <w:r>
            <w:rPr>
              <w:rFonts w:ascii="Times New Roman" w:eastAsia="Times New Roman" w:hAnsi="Times New Roman" w:cs="Times New Roman"/>
              <w:b/>
              <w:sz w:val="28"/>
              <w:szCs w:val="28"/>
            </w:rPr>
            <w:t>ÜÇÜNCÜ TARAF BİLGİ GÜVENLİĞİ GİZLİLİK SÖZLEŞMESİ</w:t>
          </w:r>
        </w:p>
      </w:tc>
      <w:tc>
        <w:tcPr>
          <w:tcW w:w="1622" w:type="dxa"/>
          <w:tcBorders>
            <w:top w:val="single" w:sz="4" w:space="0" w:color="861141"/>
            <w:left w:val="single" w:sz="4" w:space="0" w:color="861141"/>
            <w:bottom w:val="single" w:sz="4" w:space="0" w:color="861141"/>
          </w:tcBorders>
        </w:tcPr>
        <w:p w:rsidR="0096441F" w:rsidRDefault="006203CE">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Doküman Kodu</w:t>
          </w:r>
        </w:p>
      </w:tc>
      <w:tc>
        <w:tcPr>
          <w:tcW w:w="1442" w:type="dxa"/>
          <w:tcBorders>
            <w:top w:val="single" w:sz="4" w:space="0" w:color="861141"/>
            <w:left w:val="single" w:sz="4" w:space="0" w:color="861141"/>
            <w:bottom w:val="single" w:sz="4" w:space="0" w:color="861141"/>
            <w:right w:val="single" w:sz="4" w:space="0" w:color="861141"/>
          </w:tcBorders>
        </w:tcPr>
        <w:p w:rsidR="0096441F" w:rsidRDefault="006203CE">
          <w:pPr>
            <w:pBdr>
              <w:top w:val="nil"/>
              <w:left w:val="nil"/>
              <w:bottom w:val="nil"/>
              <w:right w:val="nil"/>
              <w:between w:val="nil"/>
            </w:pBdr>
            <w:tabs>
              <w:tab w:val="center" w:pos="4819"/>
              <w:tab w:val="right" w:pos="9638"/>
            </w:tabs>
            <w:rPr>
              <w:rFonts w:ascii="Times New Roman" w:eastAsia="Times New Roman" w:hAnsi="Times New Roman" w:cs="Times New Roman"/>
              <w:sz w:val="20"/>
              <w:szCs w:val="20"/>
            </w:rPr>
          </w:pPr>
          <w:bookmarkStart w:id="6" w:name="_heading=h.gjdgxs" w:colFirst="0" w:colLast="0"/>
          <w:bookmarkEnd w:id="6"/>
          <w:r>
            <w:rPr>
              <w:rFonts w:ascii="Times New Roman" w:eastAsia="Times New Roman" w:hAnsi="Times New Roman" w:cs="Times New Roman"/>
              <w:sz w:val="20"/>
              <w:szCs w:val="20"/>
            </w:rPr>
            <w:t>BG.SLŞ-01</w:t>
          </w:r>
        </w:p>
      </w:tc>
    </w:tr>
    <w:tr w:rsidR="0096441F">
      <w:tc>
        <w:tcPr>
          <w:tcW w:w="1527" w:type="dxa"/>
          <w:vMerge/>
          <w:tcBorders>
            <w:top w:val="single" w:sz="4" w:space="0" w:color="861141"/>
            <w:left w:val="single" w:sz="4" w:space="0" w:color="861141"/>
            <w:bottom w:val="single" w:sz="4" w:space="0" w:color="861141"/>
          </w:tcBorders>
        </w:tcPr>
        <w:p w:rsidR="0096441F" w:rsidRDefault="0096441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047" w:type="dxa"/>
          <w:gridSpan w:val="2"/>
          <w:vMerge/>
          <w:tcBorders>
            <w:top w:val="single" w:sz="4" w:space="0" w:color="861141"/>
            <w:left w:val="single" w:sz="4" w:space="0" w:color="861141"/>
            <w:bottom w:val="single" w:sz="4" w:space="0" w:color="861141"/>
          </w:tcBorders>
          <w:vAlign w:val="center"/>
        </w:tcPr>
        <w:p w:rsidR="0096441F" w:rsidRDefault="0096441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22" w:type="dxa"/>
          <w:tcBorders>
            <w:left w:val="single" w:sz="4" w:space="0" w:color="861141"/>
            <w:bottom w:val="single" w:sz="4" w:space="0" w:color="861141"/>
          </w:tcBorders>
        </w:tcPr>
        <w:p w:rsidR="0096441F" w:rsidRDefault="006203CE">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İlk Yayın Tarihi</w:t>
          </w:r>
        </w:p>
      </w:tc>
      <w:tc>
        <w:tcPr>
          <w:tcW w:w="1442" w:type="dxa"/>
          <w:tcBorders>
            <w:left w:val="single" w:sz="4" w:space="0" w:color="861141"/>
            <w:bottom w:val="single" w:sz="4" w:space="0" w:color="861141"/>
            <w:right w:val="single" w:sz="4" w:space="0" w:color="861141"/>
          </w:tcBorders>
        </w:tcPr>
        <w:p w:rsidR="0096441F" w:rsidRDefault="006203CE">
          <w:pPr>
            <w:pBdr>
              <w:top w:val="nil"/>
              <w:left w:val="nil"/>
              <w:bottom w:val="nil"/>
              <w:right w:val="nil"/>
              <w:between w:val="nil"/>
            </w:pBdr>
            <w:tabs>
              <w:tab w:val="center" w:pos="4819"/>
              <w:tab w:val="right" w:pos="9638"/>
            </w:tabs>
            <w:rPr>
              <w:rFonts w:ascii="Times New Roman" w:eastAsia="Times New Roman" w:hAnsi="Times New Roman" w:cs="Times New Roman"/>
              <w:sz w:val="20"/>
              <w:szCs w:val="20"/>
            </w:rPr>
          </w:pPr>
          <w:r>
            <w:rPr>
              <w:rFonts w:ascii="Times New Roman" w:eastAsia="Times New Roman" w:hAnsi="Times New Roman" w:cs="Times New Roman"/>
              <w:sz w:val="20"/>
              <w:szCs w:val="20"/>
            </w:rPr>
            <w:t>06.08.2024</w:t>
          </w:r>
        </w:p>
      </w:tc>
    </w:tr>
    <w:tr w:rsidR="0096441F">
      <w:tc>
        <w:tcPr>
          <w:tcW w:w="1527" w:type="dxa"/>
          <w:vMerge/>
          <w:tcBorders>
            <w:top w:val="single" w:sz="4" w:space="0" w:color="861141"/>
            <w:left w:val="single" w:sz="4" w:space="0" w:color="861141"/>
            <w:bottom w:val="single" w:sz="4" w:space="0" w:color="861141"/>
          </w:tcBorders>
        </w:tcPr>
        <w:p w:rsidR="0096441F" w:rsidRDefault="0096441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047" w:type="dxa"/>
          <w:gridSpan w:val="2"/>
          <w:vMerge/>
          <w:tcBorders>
            <w:top w:val="single" w:sz="4" w:space="0" w:color="861141"/>
            <w:left w:val="single" w:sz="4" w:space="0" w:color="861141"/>
            <w:bottom w:val="single" w:sz="4" w:space="0" w:color="861141"/>
          </w:tcBorders>
          <w:vAlign w:val="center"/>
        </w:tcPr>
        <w:p w:rsidR="0096441F" w:rsidRDefault="0096441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22" w:type="dxa"/>
          <w:tcBorders>
            <w:left w:val="single" w:sz="4" w:space="0" w:color="861141"/>
            <w:bottom w:val="single" w:sz="4" w:space="0" w:color="861141"/>
          </w:tcBorders>
        </w:tcPr>
        <w:p w:rsidR="0096441F" w:rsidRDefault="006203CE">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Revizyon Tarihi</w:t>
          </w:r>
        </w:p>
      </w:tc>
      <w:tc>
        <w:tcPr>
          <w:tcW w:w="1442" w:type="dxa"/>
          <w:tcBorders>
            <w:left w:val="single" w:sz="4" w:space="0" w:color="861141"/>
            <w:bottom w:val="single" w:sz="4" w:space="0" w:color="861141"/>
            <w:right w:val="single" w:sz="4" w:space="0" w:color="861141"/>
          </w:tcBorders>
        </w:tcPr>
        <w:p w:rsidR="0096441F" w:rsidRDefault="0096441F">
          <w:pPr>
            <w:pBdr>
              <w:top w:val="nil"/>
              <w:left w:val="nil"/>
              <w:bottom w:val="nil"/>
              <w:right w:val="nil"/>
              <w:between w:val="nil"/>
            </w:pBdr>
            <w:tabs>
              <w:tab w:val="center" w:pos="4819"/>
              <w:tab w:val="right" w:pos="9638"/>
            </w:tabs>
            <w:rPr>
              <w:rFonts w:ascii="Times New Roman" w:eastAsia="Times New Roman" w:hAnsi="Times New Roman" w:cs="Times New Roman"/>
              <w:sz w:val="20"/>
              <w:szCs w:val="20"/>
            </w:rPr>
          </w:pPr>
        </w:p>
      </w:tc>
    </w:tr>
    <w:tr w:rsidR="0096441F">
      <w:tc>
        <w:tcPr>
          <w:tcW w:w="1527" w:type="dxa"/>
          <w:vMerge/>
          <w:tcBorders>
            <w:top w:val="single" w:sz="4" w:space="0" w:color="861141"/>
            <w:left w:val="single" w:sz="4" w:space="0" w:color="861141"/>
            <w:bottom w:val="single" w:sz="4" w:space="0" w:color="861141"/>
          </w:tcBorders>
        </w:tcPr>
        <w:p w:rsidR="0096441F" w:rsidRDefault="0096441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047" w:type="dxa"/>
          <w:gridSpan w:val="2"/>
          <w:vMerge/>
          <w:tcBorders>
            <w:top w:val="single" w:sz="4" w:space="0" w:color="861141"/>
            <w:left w:val="single" w:sz="4" w:space="0" w:color="861141"/>
            <w:bottom w:val="single" w:sz="4" w:space="0" w:color="861141"/>
          </w:tcBorders>
          <w:vAlign w:val="center"/>
        </w:tcPr>
        <w:p w:rsidR="0096441F" w:rsidRDefault="0096441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22" w:type="dxa"/>
          <w:tcBorders>
            <w:left w:val="single" w:sz="4" w:space="0" w:color="861141"/>
            <w:bottom w:val="single" w:sz="4" w:space="0" w:color="861141"/>
          </w:tcBorders>
        </w:tcPr>
        <w:p w:rsidR="0096441F" w:rsidRDefault="006203CE">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Revizyon No</w:t>
          </w:r>
        </w:p>
      </w:tc>
      <w:tc>
        <w:tcPr>
          <w:tcW w:w="1442" w:type="dxa"/>
          <w:tcBorders>
            <w:left w:val="single" w:sz="4" w:space="0" w:color="861141"/>
            <w:bottom w:val="single" w:sz="4" w:space="0" w:color="861141"/>
            <w:right w:val="single" w:sz="4" w:space="0" w:color="861141"/>
          </w:tcBorders>
        </w:tcPr>
        <w:p w:rsidR="0096441F" w:rsidRDefault="006203CE">
          <w:pPr>
            <w:pBdr>
              <w:top w:val="nil"/>
              <w:left w:val="nil"/>
              <w:bottom w:val="nil"/>
              <w:right w:val="nil"/>
              <w:between w:val="nil"/>
            </w:pBdr>
            <w:tabs>
              <w:tab w:val="center" w:pos="4819"/>
              <w:tab w:val="right" w:pos="9638"/>
            </w:tabs>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96441F">
      <w:trPr>
        <w:trHeight w:val="190"/>
      </w:trPr>
      <w:tc>
        <w:tcPr>
          <w:tcW w:w="1527" w:type="dxa"/>
          <w:vMerge/>
          <w:tcBorders>
            <w:top w:val="single" w:sz="4" w:space="0" w:color="861141"/>
            <w:left w:val="single" w:sz="4" w:space="0" w:color="861141"/>
            <w:bottom w:val="single" w:sz="4" w:space="0" w:color="861141"/>
          </w:tcBorders>
        </w:tcPr>
        <w:p w:rsidR="0096441F" w:rsidRDefault="0096441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047" w:type="dxa"/>
          <w:gridSpan w:val="2"/>
          <w:vMerge/>
          <w:tcBorders>
            <w:top w:val="single" w:sz="4" w:space="0" w:color="861141"/>
            <w:left w:val="single" w:sz="4" w:space="0" w:color="861141"/>
            <w:bottom w:val="single" w:sz="4" w:space="0" w:color="861141"/>
          </w:tcBorders>
          <w:vAlign w:val="center"/>
        </w:tcPr>
        <w:p w:rsidR="0096441F" w:rsidRDefault="0096441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22" w:type="dxa"/>
          <w:tcBorders>
            <w:left w:val="single" w:sz="4" w:space="0" w:color="861141"/>
            <w:bottom w:val="single" w:sz="4" w:space="0" w:color="861141"/>
          </w:tcBorders>
        </w:tcPr>
        <w:p w:rsidR="0096441F" w:rsidRDefault="006203CE">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Sayfa No</w:t>
          </w:r>
        </w:p>
      </w:tc>
      <w:tc>
        <w:tcPr>
          <w:tcW w:w="1442" w:type="dxa"/>
          <w:tcBorders>
            <w:left w:val="single" w:sz="4" w:space="0" w:color="861141"/>
            <w:bottom w:val="single" w:sz="4" w:space="0" w:color="861141"/>
            <w:right w:val="single" w:sz="4" w:space="0" w:color="861141"/>
          </w:tcBorders>
        </w:tcPr>
        <w:p w:rsidR="0096441F" w:rsidRDefault="006203CE">
          <w:pPr>
            <w:pBdr>
              <w:top w:val="nil"/>
              <w:left w:val="nil"/>
              <w:bottom w:val="nil"/>
              <w:right w:val="nil"/>
              <w:between w:val="nil"/>
            </w:pBdr>
            <w:tabs>
              <w:tab w:val="center" w:pos="4819"/>
              <w:tab w:val="right" w:pos="9638"/>
            </w:tabs>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sidR="004923CC">
            <w:rPr>
              <w:rFonts w:ascii="Times New Roman" w:eastAsia="Times New Roman" w:hAnsi="Times New Roman" w:cs="Times New Roman"/>
              <w:sz w:val="20"/>
              <w:szCs w:val="20"/>
            </w:rPr>
            <w:fldChar w:fldCharType="separate"/>
          </w:r>
          <w:r w:rsidR="004923CC">
            <w:rPr>
              <w:rFonts w:ascii="Times New Roman" w:eastAsia="Times New Roman" w:hAnsi="Times New Roman" w:cs="Times New Roman"/>
              <w:noProof/>
              <w:sz w:val="20"/>
              <w:szCs w:val="20"/>
            </w:rPr>
            <w:t>6</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NUMPAGES</w:instrText>
          </w:r>
          <w:r w:rsidR="004923CC">
            <w:rPr>
              <w:rFonts w:ascii="Times New Roman" w:eastAsia="Times New Roman" w:hAnsi="Times New Roman" w:cs="Times New Roman"/>
              <w:sz w:val="20"/>
              <w:szCs w:val="20"/>
            </w:rPr>
            <w:fldChar w:fldCharType="separate"/>
          </w:r>
          <w:r w:rsidR="004923CC">
            <w:rPr>
              <w:rFonts w:ascii="Times New Roman" w:eastAsia="Times New Roman" w:hAnsi="Times New Roman" w:cs="Times New Roman"/>
              <w:noProof/>
              <w:sz w:val="20"/>
              <w:szCs w:val="20"/>
            </w:rPr>
            <w:t>6</w:t>
          </w:r>
          <w:r>
            <w:rPr>
              <w:rFonts w:ascii="Times New Roman" w:eastAsia="Times New Roman" w:hAnsi="Times New Roman" w:cs="Times New Roman"/>
              <w:sz w:val="20"/>
              <w:szCs w:val="20"/>
            </w:rPr>
            <w:fldChar w:fldCharType="end"/>
          </w:r>
        </w:p>
      </w:tc>
    </w:tr>
    <w:tr w:rsidR="0096441F">
      <w:trPr>
        <w:trHeight w:val="190"/>
      </w:trPr>
      <w:tc>
        <w:tcPr>
          <w:tcW w:w="3213" w:type="dxa"/>
          <w:gridSpan w:val="2"/>
          <w:tcBorders>
            <w:left w:val="single" w:sz="4" w:space="0" w:color="861141"/>
            <w:bottom w:val="single" w:sz="4" w:space="0" w:color="861141"/>
          </w:tcBorders>
        </w:tcPr>
        <w:p w:rsidR="0096441F" w:rsidRDefault="006203CE">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Hazırlayan</w:t>
          </w:r>
        </w:p>
      </w:tc>
      <w:tc>
        <w:tcPr>
          <w:tcW w:w="3361" w:type="dxa"/>
          <w:tcBorders>
            <w:left w:val="single" w:sz="4" w:space="0" w:color="861141"/>
            <w:bottom w:val="single" w:sz="4" w:space="0" w:color="861141"/>
          </w:tcBorders>
        </w:tcPr>
        <w:p w:rsidR="0096441F" w:rsidRDefault="006203CE">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Kontrol Eden</w:t>
          </w:r>
        </w:p>
      </w:tc>
      <w:tc>
        <w:tcPr>
          <w:tcW w:w="3064" w:type="dxa"/>
          <w:gridSpan w:val="2"/>
          <w:tcBorders>
            <w:left w:val="single" w:sz="4" w:space="0" w:color="861141"/>
            <w:bottom w:val="single" w:sz="4" w:space="0" w:color="861141"/>
            <w:right w:val="single" w:sz="4" w:space="0" w:color="861141"/>
          </w:tcBorders>
        </w:tcPr>
        <w:p w:rsidR="0096441F" w:rsidRDefault="006203CE">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Onaylayan</w:t>
          </w:r>
        </w:p>
      </w:tc>
    </w:tr>
    <w:tr w:rsidR="0096441F">
      <w:trPr>
        <w:trHeight w:val="190"/>
      </w:trPr>
      <w:tc>
        <w:tcPr>
          <w:tcW w:w="3213" w:type="dxa"/>
          <w:gridSpan w:val="2"/>
          <w:tcBorders>
            <w:left w:val="single" w:sz="4" w:space="0" w:color="861141"/>
            <w:bottom w:val="single" w:sz="4" w:space="0" w:color="861141"/>
          </w:tcBorders>
        </w:tcPr>
        <w:p w:rsidR="0096441F" w:rsidRDefault="006203CE">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Bilgi İşlem Personeli</w:t>
          </w:r>
        </w:p>
      </w:tc>
      <w:tc>
        <w:tcPr>
          <w:tcW w:w="3361" w:type="dxa"/>
          <w:tcBorders>
            <w:left w:val="single" w:sz="4" w:space="0" w:color="861141"/>
            <w:bottom w:val="single" w:sz="4" w:space="0" w:color="861141"/>
          </w:tcBorders>
        </w:tcPr>
        <w:p w:rsidR="0096441F" w:rsidRDefault="006203CE">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Bilgi İşlem </w:t>
          </w:r>
          <w:r>
            <w:rPr>
              <w:rFonts w:ascii="Times New Roman" w:eastAsia="Times New Roman" w:hAnsi="Times New Roman" w:cs="Times New Roman"/>
              <w:sz w:val="20"/>
              <w:szCs w:val="20"/>
            </w:rPr>
            <w:t>Daire Başkanı</w:t>
          </w:r>
        </w:p>
      </w:tc>
      <w:tc>
        <w:tcPr>
          <w:tcW w:w="3064" w:type="dxa"/>
          <w:gridSpan w:val="2"/>
          <w:tcBorders>
            <w:left w:val="single" w:sz="4" w:space="0" w:color="861141"/>
            <w:bottom w:val="single" w:sz="4" w:space="0" w:color="861141"/>
            <w:right w:val="single" w:sz="4" w:space="0" w:color="861141"/>
          </w:tcBorders>
        </w:tcPr>
        <w:p w:rsidR="0096441F" w:rsidRDefault="006203CE">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BGYS Komisyonu</w:t>
          </w:r>
        </w:p>
      </w:tc>
    </w:tr>
    <w:tr w:rsidR="0096441F">
      <w:trPr>
        <w:trHeight w:val="190"/>
      </w:trPr>
      <w:tc>
        <w:tcPr>
          <w:tcW w:w="3213" w:type="dxa"/>
          <w:gridSpan w:val="2"/>
          <w:tcBorders>
            <w:left w:val="single" w:sz="4" w:space="0" w:color="861141"/>
            <w:bottom w:val="single" w:sz="4" w:space="0" w:color="861141"/>
          </w:tcBorders>
        </w:tcPr>
        <w:p w:rsidR="0096441F" w:rsidRDefault="0096441F">
          <w:pPr>
            <w:pBdr>
              <w:top w:val="nil"/>
              <w:left w:val="nil"/>
              <w:bottom w:val="nil"/>
              <w:right w:val="nil"/>
              <w:between w:val="nil"/>
            </w:pBdr>
            <w:rPr>
              <w:rFonts w:ascii="Times New Roman" w:eastAsia="Times New Roman" w:hAnsi="Times New Roman" w:cs="Times New Roman"/>
              <w:color w:val="000000"/>
              <w:sz w:val="20"/>
              <w:szCs w:val="20"/>
            </w:rPr>
          </w:pPr>
        </w:p>
      </w:tc>
      <w:tc>
        <w:tcPr>
          <w:tcW w:w="3361" w:type="dxa"/>
          <w:tcBorders>
            <w:left w:val="single" w:sz="4" w:space="0" w:color="861141"/>
            <w:bottom w:val="single" w:sz="4" w:space="0" w:color="861141"/>
          </w:tcBorders>
        </w:tcPr>
        <w:p w:rsidR="0096441F" w:rsidRDefault="0096441F">
          <w:pPr>
            <w:pBdr>
              <w:top w:val="nil"/>
              <w:left w:val="nil"/>
              <w:bottom w:val="nil"/>
              <w:right w:val="nil"/>
              <w:between w:val="nil"/>
            </w:pBdr>
            <w:rPr>
              <w:rFonts w:ascii="Times New Roman" w:eastAsia="Times New Roman" w:hAnsi="Times New Roman" w:cs="Times New Roman"/>
              <w:color w:val="000000"/>
              <w:sz w:val="20"/>
              <w:szCs w:val="20"/>
            </w:rPr>
          </w:pPr>
        </w:p>
      </w:tc>
      <w:tc>
        <w:tcPr>
          <w:tcW w:w="3064" w:type="dxa"/>
          <w:gridSpan w:val="2"/>
          <w:tcBorders>
            <w:left w:val="single" w:sz="4" w:space="0" w:color="861141"/>
            <w:bottom w:val="single" w:sz="4" w:space="0" w:color="861141"/>
            <w:right w:val="single" w:sz="4" w:space="0" w:color="861141"/>
          </w:tcBorders>
        </w:tcPr>
        <w:p w:rsidR="0096441F" w:rsidRDefault="0096441F">
          <w:pPr>
            <w:pBdr>
              <w:top w:val="nil"/>
              <w:left w:val="nil"/>
              <w:bottom w:val="nil"/>
              <w:right w:val="nil"/>
              <w:between w:val="nil"/>
            </w:pBdr>
            <w:rPr>
              <w:rFonts w:ascii="Times New Roman" w:eastAsia="Times New Roman" w:hAnsi="Times New Roman" w:cs="Times New Roman"/>
              <w:color w:val="000000"/>
              <w:sz w:val="20"/>
              <w:szCs w:val="20"/>
            </w:rPr>
          </w:pPr>
        </w:p>
      </w:tc>
    </w:tr>
  </w:tbl>
  <w:p w:rsidR="0096441F" w:rsidRDefault="0096441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1F" w:rsidRDefault="0096441F">
    <w:pPr>
      <w:pBdr>
        <w:top w:val="nil"/>
        <w:left w:val="nil"/>
        <w:bottom w:val="nil"/>
        <w:right w:val="nil"/>
        <w:between w:val="nil"/>
      </w:pBdr>
      <w:tabs>
        <w:tab w:val="center" w:pos="4819"/>
        <w:tab w:val="right" w:pos="9638"/>
      </w:tabs>
      <w:rPr>
        <w:rFonts w:ascii="Times" w:hAnsi="Time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621"/>
    <w:multiLevelType w:val="multilevel"/>
    <w:tmpl w:val="B164BB8E"/>
    <w:lvl w:ilvl="0">
      <w:start w:val="1"/>
      <w:numFmt w:val="decimal"/>
      <w:pStyle w:val="Balk1"/>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0B10FEA"/>
    <w:multiLevelType w:val="multilevel"/>
    <w:tmpl w:val="5CFA69D0"/>
    <w:lvl w:ilvl="0">
      <w:start w:val="1"/>
      <w:numFmt w:val="lowerLetter"/>
      <w:lvlText w:val="%1)"/>
      <w:lvlJc w:val="left"/>
      <w:pPr>
        <w:ind w:left="360" w:hanging="36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E5015EA"/>
    <w:multiLevelType w:val="multilevel"/>
    <w:tmpl w:val="D632D97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67417973"/>
    <w:multiLevelType w:val="multilevel"/>
    <w:tmpl w:val="27EC1622"/>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1F"/>
    <w:rsid w:val="004923CC"/>
    <w:rsid w:val="006203CE"/>
    <w:rsid w:val="009644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2C90"/>
  <w15:docId w15:val="{37C95838-7A50-4ED6-BDA9-AAE3DB48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US"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iberation Serif;Times New Roma" w:hAnsi="Liberation Serif;Times New Roma"/>
      <w:kern w:val="2"/>
    </w:rPr>
  </w:style>
  <w:style w:type="paragraph" w:styleId="Balk1">
    <w:name w:val="heading 1"/>
    <w:basedOn w:val="Normal"/>
    <w:next w:val="Normal"/>
    <w:qFormat/>
    <w:pPr>
      <w:keepNext/>
      <w:numPr>
        <w:numId w:val="1"/>
      </w:numPr>
      <w:spacing w:before="240"/>
      <w:ind w:left="431" w:hanging="431"/>
      <w:outlineLvl w:val="0"/>
    </w:pPr>
    <w:rPr>
      <w:b/>
      <w:bCs/>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qFormat/>
    <w:rPr>
      <w:b/>
      <w:bCs/>
    </w:rPr>
  </w:style>
  <w:style w:type="character" w:customStyle="1" w:styleId="WW8Num2z0">
    <w:name w:val="WW8Num2z0"/>
    <w:qFormat/>
    <w:rPr>
      <w:rFonts w:ascii="Times New Roman" w:hAnsi="Times New Roman"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bC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NumberingSymbols">
    <w:name w:val="Numbering Symbols"/>
    <w:qFormat/>
    <w:rPr>
      <w:b/>
      <w:bCs/>
    </w:rPr>
  </w:style>
  <w:style w:type="character" w:styleId="Kpr">
    <w:name w:val="Hyperlink"/>
    <w:rPr>
      <w:color w:val="000080"/>
      <w:u w:val="single"/>
    </w:rPr>
  </w:style>
  <w:style w:type="character" w:customStyle="1" w:styleId="Bullets">
    <w:name w:val="Bullets"/>
    <w:qFormat/>
    <w:rPr>
      <w:rFonts w:ascii="OpenSymbol;Arial Unicode MS" w:eastAsia="OpenSymbol;Arial Unicode MS" w:hAnsi="OpenSymbol;Arial Unicode MS" w:cs="OpenSymbol;Arial Unicode MS"/>
    </w:rPr>
  </w:style>
  <w:style w:type="paragraph" w:customStyle="1" w:styleId="Heading">
    <w:name w:val="Heading"/>
    <w:basedOn w:val="Normal"/>
    <w:next w:val="GvdeMetni"/>
    <w:qFormat/>
    <w:pPr>
      <w:keepNext/>
      <w:spacing w:before="240" w:after="120"/>
    </w:pPr>
    <w:rPr>
      <w:rFonts w:ascii="Liberation Sans;Arial" w:eastAsia="Noto Sans CJK SC" w:hAnsi="Liberation Sans;Arial"/>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stBilgi">
    <w:name w:val="header"/>
    <w:basedOn w:val="HeaderandFooter"/>
  </w:style>
  <w:style w:type="paragraph" w:styleId="AltBilgi">
    <w:name w:val="footer"/>
    <w:basedOn w:val="HeaderandFoote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ListeParagraf">
    <w:name w:val="List Paragraph"/>
    <w:basedOn w:val="Normal"/>
    <w:qFormat/>
    <w:pPr>
      <w:widowControl w:val="0"/>
      <w:ind w:left="720"/>
      <w:contextualSpacing/>
    </w:pPr>
    <w:rPr>
      <w:rFonts w:eastAsia="Times New Roman" w:cs="Times New Roman"/>
      <w:sz w:val="20"/>
      <w:szCs w:val="20"/>
    </w:rPr>
  </w:style>
  <w:style w:type="paragraph" w:customStyle="1" w:styleId="Paragraph">
    <w:name w:val="Paragraph"/>
    <w:basedOn w:val="Normal"/>
    <w:qFormat/>
    <w:pPr>
      <w:tabs>
        <w:tab w:val="left" w:pos="567"/>
      </w:tabs>
      <w:spacing w:before="120" w:after="120" w:line="360" w:lineRule="auto"/>
      <w:jc w:val="both"/>
    </w:pPr>
    <w:rPr>
      <w:rFonts w:ascii="Arial" w:hAnsi="Arial" w:cs="Arial"/>
      <w:sz w:val="22"/>
    </w:rPr>
  </w:style>
  <w:style w:type="paragraph" w:styleId="GvdeMetniGirintisi">
    <w:name w:val="Body Text Indent"/>
    <w:basedOn w:val="Normal"/>
    <w:pPr>
      <w:ind w:left="720"/>
    </w:pPr>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29" w:type="dxa"/>
        <w:left w:w="29" w:type="dxa"/>
        <w:bottom w:w="29" w:type="dxa"/>
        <w:right w:w="29" w:type="dxa"/>
      </w:tblCellMar>
    </w:tblPr>
  </w:style>
  <w:style w:type="table" w:customStyle="1" w:styleId="a1">
    <w:basedOn w:val="TableNormal0"/>
    <w:tblPr>
      <w:tblStyleRowBandSize w:val="1"/>
      <w:tblStyleColBandSize w:val="1"/>
      <w:tblCellMar>
        <w:top w:w="29" w:type="dxa"/>
        <w:left w:w="29" w:type="dxa"/>
        <w:bottom w:w="29" w:type="dxa"/>
        <w:right w:w="29" w:type="dxa"/>
      </w:tblCellMar>
    </w:tblPr>
  </w:style>
  <w:style w:type="table" w:customStyle="1" w:styleId="a2">
    <w:basedOn w:val="TableNormal0"/>
    <w:tblPr>
      <w:tblStyleRowBandSize w:val="1"/>
      <w:tblStyleColBandSize w:val="1"/>
      <w:tblCellMar>
        <w:top w:w="29" w:type="dxa"/>
        <w:left w:w="29" w:type="dxa"/>
        <w:bottom w:w="29" w:type="dxa"/>
        <w:right w:w="2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ktun.edu.tr/Dosyalar/1255/files/Mevzuat_ve_Dokumanlar_HUKUKI_METINLER/D%C4%B1%C5%9F%20Payda%C5%9Flar/Kurum%20D%C4%B1%C5%9F%C4%B1%20Ger%C3%A7ek%20veya%20T%C3%BCzel%20Ki%C5%9Filerle%20Yap%C4%B1lacak%20%20Ki%C5%9Fisel%20Verilerin%20Korunmas%C4%B1%20S%C3%B6zle%C5%9Fmesi.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tun.edu.tr/Dosyalar/1255/files/Mevzuat_ve_Dokumanlar_HUKUKI_METINLER/D%C4%B1%C5%9F%20Payda%C5%9Flar/Kurum%20D%C4%B1%C5%9F%C4%B1%20Ger%C3%A7ek%20veya%20T%C3%BCzel%20Ki%C5%9Filerle%20Yap%C4%B1lacak%20%20Ki%C5%9Fisel%20Verilerin%20Korunmas%C4%B1%20S%C3%B6zle%C5%9Fmesi_docx.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TwIXi4F5ejxRY1eZBkkThd8+ng==">CgMxLjAyCmlkLjMwajB6bGwyCWlkLmdqZGd4czIOaC50d3N3NGs5bnFnMnAyDmguZ2Nhb2ZpbDduZGd3MgloLjFmb2I5dGUyCGguZ2pkZ3hzOAByITFXSzh6M3hmcW9IVm9OOHlqUFRKNm5oT2R5Ti1RRUUzZg==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1724</Words>
  <Characters>9827</Characters>
  <Application>Microsoft Office Word</Application>
  <DocSecurity>0</DocSecurity>
  <Lines>81</Lines>
  <Paragraphs>23</Paragraphs>
  <ScaleCrop>false</ScaleCrop>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2024-07-10T08:30:00Z</dcterms:created>
  <dcterms:modified xsi:type="dcterms:W3CDTF">2024-10-22T06:53:00Z</dcterms:modified>
</cp:coreProperties>
</file>