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5258E9" w14:paraId="4E73C0DE" w14:textId="77777777" w:rsidTr="003B72E8">
        <w:tc>
          <w:tcPr>
            <w:tcW w:w="2689" w:type="dxa"/>
          </w:tcPr>
          <w:p w14:paraId="1C86C3CD" w14:textId="0D27F543" w:rsidR="005258E9" w:rsidRDefault="005258E9" w:rsidP="005258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F8C928" wp14:editId="2925CF21">
                  <wp:extent cx="648000" cy="648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1" w:type="dxa"/>
          </w:tcPr>
          <w:p w14:paraId="79C4644E" w14:textId="77777777" w:rsidR="005258E9" w:rsidRPr="008B2ECF" w:rsidRDefault="005258E9" w:rsidP="005258E9">
            <w:pPr>
              <w:pStyle w:val="ParaAttribute0"/>
              <w:rPr>
                <w:sz w:val="22"/>
                <w:szCs w:val="22"/>
              </w:rPr>
            </w:pPr>
            <w:r w:rsidRPr="008B2ECF">
              <w:rPr>
                <w:sz w:val="22"/>
                <w:szCs w:val="22"/>
              </w:rPr>
              <w:t>T.C.</w:t>
            </w:r>
          </w:p>
          <w:p w14:paraId="7E48F4CD" w14:textId="71A3E261" w:rsidR="005258E9" w:rsidRPr="008B2ECF" w:rsidRDefault="00FE30FA" w:rsidP="005258E9">
            <w:pPr>
              <w:pStyle w:val="ParaAttribute0"/>
              <w:rPr>
                <w:sz w:val="22"/>
                <w:szCs w:val="22"/>
              </w:rPr>
            </w:pPr>
            <w:r w:rsidRPr="008B2ECF">
              <w:rPr>
                <w:sz w:val="22"/>
                <w:szCs w:val="22"/>
              </w:rPr>
              <w:t>Konya Teknik Üniversitesi</w:t>
            </w:r>
          </w:p>
          <w:p w14:paraId="4FE44F0A" w14:textId="669E8366" w:rsidR="005258E9" w:rsidRPr="008B2ECF" w:rsidRDefault="00FE30FA" w:rsidP="005258E9">
            <w:pPr>
              <w:pStyle w:val="ParaAttribut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Metalurji ve Malzeme Mühendisliği Bölümü</w:t>
            </w:r>
          </w:p>
          <w:p w14:paraId="79124F29" w14:textId="3D7BBBFD" w:rsidR="005258E9" w:rsidRDefault="00225189" w:rsidP="005258E9">
            <w:pPr>
              <w:jc w:val="center"/>
            </w:pPr>
            <w:r w:rsidRPr="00225189">
              <w:rPr>
                <w:rStyle w:val="CharAttribute0"/>
                <w:rFonts w:eastAsia="Batang"/>
                <w:b/>
              </w:rPr>
              <w:t>İş</w:t>
            </w:r>
            <w:r w:rsidRPr="00225189">
              <w:rPr>
                <w:rStyle w:val="CharAttribute0"/>
                <w:rFonts w:eastAsia="Batang"/>
                <w:b/>
              </w:rPr>
              <w:t>letmede Mesleki E</w:t>
            </w:r>
            <w:r w:rsidRPr="00225189">
              <w:rPr>
                <w:rStyle w:val="CharAttribute0"/>
                <w:rFonts w:eastAsia="Batang"/>
                <w:b/>
              </w:rPr>
              <w:t>ğ</w:t>
            </w:r>
            <w:r w:rsidRPr="00225189">
              <w:rPr>
                <w:rStyle w:val="CharAttribute0"/>
                <w:rFonts w:eastAsia="Batang"/>
                <w:b/>
              </w:rPr>
              <w:t>itim</w:t>
            </w:r>
            <w:r w:rsidRPr="00225189">
              <w:rPr>
                <w:rStyle w:val="CharAttribute0"/>
                <w:rFonts w:eastAsia="Batang"/>
                <w:b/>
              </w:rPr>
              <w:t xml:space="preserve"> </w:t>
            </w:r>
            <w:r w:rsidR="005258E9" w:rsidRPr="004A7D97">
              <w:rPr>
                <w:rStyle w:val="CharAttribute0"/>
                <w:rFonts w:eastAsia="Batang"/>
                <w:b/>
              </w:rPr>
              <w:t>Dan</w:t>
            </w:r>
            <w:r w:rsidR="005258E9" w:rsidRPr="004A7D97">
              <w:rPr>
                <w:rStyle w:val="CharAttribute0"/>
                <w:rFonts w:eastAsia="Batang"/>
                <w:b/>
              </w:rPr>
              <w:t>ış</w:t>
            </w:r>
            <w:r w:rsidR="005258E9" w:rsidRPr="004A7D97">
              <w:rPr>
                <w:rStyle w:val="CharAttribute0"/>
                <w:rFonts w:eastAsia="Batang"/>
                <w:b/>
              </w:rPr>
              <w:t>man Tercih Formu</w:t>
            </w:r>
          </w:p>
        </w:tc>
      </w:tr>
    </w:tbl>
    <w:p w14:paraId="1ECAB46B" w14:textId="77777777" w:rsidR="005258E9" w:rsidRDefault="005258E9"/>
    <w:tbl>
      <w:tblPr>
        <w:tblStyle w:val="DefaultTable"/>
        <w:tblpPr w:leftFromText="141" w:rightFromText="141" w:vertAnchor="text" w:horzAnchor="margin" w:tblpX="99" w:tblpY="56"/>
        <w:tblW w:w="9209" w:type="dxa"/>
        <w:tblInd w:w="0" w:type="dxa"/>
        <w:tblLook w:val="0000" w:firstRow="0" w:lastRow="0" w:firstColumn="0" w:lastColumn="0" w:noHBand="0" w:noVBand="0"/>
      </w:tblPr>
      <w:tblGrid>
        <w:gridCol w:w="2547"/>
        <w:gridCol w:w="6662"/>
      </w:tblGrid>
      <w:tr w:rsidR="005258E9" w:rsidRPr="004A7D97" w14:paraId="0CFCD0A2" w14:textId="77777777" w:rsidTr="0034262C">
        <w:trPr>
          <w:trHeight w:val="41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A5C843" w14:textId="77777777" w:rsidR="005258E9" w:rsidRPr="008852BB" w:rsidRDefault="005258E9" w:rsidP="0034262C">
            <w:pPr>
              <w:pStyle w:val="ParaAttribute1"/>
              <w:rPr>
                <w:rStyle w:val="CharAttribute0"/>
                <w:rFonts w:eastAsia="Batang"/>
                <w:sz w:val="24"/>
                <w:szCs w:val="24"/>
              </w:rPr>
            </w:pPr>
            <w:r w:rsidRPr="008852BB">
              <w:rPr>
                <w:rStyle w:val="CharAttribute0"/>
                <w:rFonts w:eastAsia="Batang"/>
                <w:sz w:val="24"/>
                <w:szCs w:val="24"/>
              </w:rPr>
              <w:t>Tarih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09FBD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49E8D58F" w14:textId="77777777" w:rsidTr="0034262C">
        <w:trPr>
          <w:trHeight w:val="41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DC8874" w14:textId="77777777" w:rsidR="005258E9" w:rsidRPr="008852BB" w:rsidRDefault="005258E9" w:rsidP="0034262C">
            <w:pPr>
              <w:pStyle w:val="ParaAttribute1"/>
              <w:rPr>
                <w:sz w:val="24"/>
                <w:szCs w:val="24"/>
              </w:rPr>
            </w:pPr>
            <w:r w:rsidRPr="008852BB">
              <w:rPr>
                <w:rStyle w:val="CharAttribute0"/>
                <w:rFonts w:eastAsia="Batang"/>
                <w:sz w:val="24"/>
                <w:szCs w:val="24"/>
              </w:rPr>
              <w:t>Öğrencinin Numarası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BAD6B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4B392C1C" w14:textId="77777777" w:rsidTr="0034262C">
        <w:trPr>
          <w:trHeight w:val="55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55BA2D" w14:textId="77777777" w:rsidR="005258E9" w:rsidRPr="008852BB" w:rsidRDefault="005258E9" w:rsidP="0034262C">
            <w:pPr>
              <w:rPr>
                <w:sz w:val="24"/>
                <w:szCs w:val="24"/>
              </w:rPr>
            </w:pPr>
            <w:r w:rsidRPr="008852BB">
              <w:rPr>
                <w:rStyle w:val="CharAttribute0"/>
                <w:rFonts w:eastAsia="Batang"/>
                <w:sz w:val="24"/>
                <w:szCs w:val="24"/>
              </w:rPr>
              <w:t>Öğrencinin Adı/Soyadı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D4010D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68963261" w14:textId="77777777" w:rsidTr="0034262C">
        <w:trPr>
          <w:trHeight w:val="5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5E0696" w14:textId="77777777" w:rsidR="005258E9" w:rsidRPr="008852BB" w:rsidRDefault="005258E9" w:rsidP="0034262C">
            <w:pPr>
              <w:rPr>
                <w:sz w:val="24"/>
                <w:szCs w:val="24"/>
              </w:rPr>
            </w:pPr>
            <w:r w:rsidRPr="008852BB">
              <w:rPr>
                <w:sz w:val="24"/>
                <w:szCs w:val="24"/>
              </w:rPr>
              <w:t>İmza: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2F8F39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2A0AECC4" w14:textId="77777777" w:rsidTr="0034262C">
        <w:trPr>
          <w:trHeight w:val="551"/>
        </w:trPr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17A7AD" w14:textId="77777777" w:rsidR="005258E9" w:rsidRPr="008852BB" w:rsidRDefault="005258E9" w:rsidP="0034262C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887C07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1D2B0850" w14:textId="77777777" w:rsidTr="0034262C">
        <w:trPr>
          <w:trHeight w:val="551"/>
        </w:trPr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29D4FA" w14:textId="77777777" w:rsidR="005258E9" w:rsidRPr="008852BB" w:rsidRDefault="005258E9" w:rsidP="0034262C">
            <w:pPr>
              <w:rPr>
                <w:sz w:val="24"/>
                <w:szCs w:val="24"/>
              </w:rPr>
            </w:pPr>
            <w:r w:rsidRPr="008852BB">
              <w:rPr>
                <w:sz w:val="24"/>
                <w:szCs w:val="24"/>
              </w:rPr>
              <w:t>1.  Danışman Tercihi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DC3005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5679733D" w14:textId="77777777" w:rsidTr="0034262C">
        <w:trPr>
          <w:trHeight w:val="50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EA946C" w14:textId="77777777" w:rsidR="005258E9" w:rsidRPr="008852BB" w:rsidRDefault="005258E9" w:rsidP="0034262C">
            <w:pPr>
              <w:rPr>
                <w:sz w:val="24"/>
                <w:szCs w:val="24"/>
              </w:rPr>
            </w:pPr>
            <w:r w:rsidRPr="008852BB">
              <w:rPr>
                <w:sz w:val="24"/>
                <w:szCs w:val="24"/>
              </w:rPr>
              <w:t>2.  Danışman Tercihi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4C9EEB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066424E9" w14:textId="77777777" w:rsidTr="0034262C">
        <w:trPr>
          <w:trHeight w:val="49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46CB26" w14:textId="77777777" w:rsidR="005258E9" w:rsidRPr="008852BB" w:rsidRDefault="005258E9" w:rsidP="0034262C">
            <w:pPr>
              <w:rPr>
                <w:sz w:val="24"/>
                <w:szCs w:val="24"/>
              </w:rPr>
            </w:pPr>
            <w:r w:rsidRPr="008852BB">
              <w:rPr>
                <w:sz w:val="24"/>
                <w:szCs w:val="24"/>
              </w:rPr>
              <w:t>3.  Danışman Tercihi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EC1812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</w:tbl>
    <w:p w14:paraId="5BB9A2C2" w14:textId="77777777" w:rsidR="005258E9" w:rsidRDefault="005258E9"/>
    <w:p w14:paraId="5B4ED458" w14:textId="1A95427D" w:rsidR="003B72E8" w:rsidRDefault="003B72E8" w:rsidP="006D5901">
      <w:pPr>
        <w:pStyle w:val="ParaAttribute3"/>
        <w:spacing w:after="120"/>
        <w:ind w:left="0" w:right="425" w:firstLine="0"/>
        <w:rPr>
          <w:rStyle w:val="CharAttribute4"/>
          <w:rFonts w:eastAsia="Batang"/>
          <w:sz w:val="22"/>
          <w:szCs w:val="22"/>
        </w:rPr>
      </w:pPr>
      <w:r w:rsidRPr="008852BB">
        <w:rPr>
          <w:rStyle w:val="CharAttribute5"/>
          <w:rFonts w:eastAsia="Batang"/>
          <w:sz w:val="22"/>
          <w:szCs w:val="22"/>
        </w:rPr>
        <w:t>Not:</w:t>
      </w:r>
      <w:r w:rsidRPr="008852BB">
        <w:rPr>
          <w:rStyle w:val="CharAttribute4"/>
          <w:rFonts w:eastAsia="Batang"/>
          <w:sz w:val="22"/>
          <w:szCs w:val="22"/>
        </w:rPr>
        <w:t xml:space="preserve"> </w:t>
      </w:r>
    </w:p>
    <w:p w14:paraId="5D069616" w14:textId="69166D18" w:rsidR="003B72E8" w:rsidRPr="006D5901" w:rsidRDefault="006D5901" w:rsidP="006D5901">
      <w:pPr>
        <w:jc w:val="both"/>
        <w:rPr>
          <w:rFonts w:ascii="Times New Roman" w:hAnsi="Times New Roman" w:cs="Times New Roman"/>
        </w:rPr>
      </w:pPr>
      <w:r w:rsidRPr="006D5901">
        <w:rPr>
          <w:rFonts w:ascii="Times New Roman" w:hAnsi="Times New Roman" w:cs="Times New Roman"/>
        </w:rPr>
        <w:t xml:space="preserve">2024-2025 </w:t>
      </w:r>
      <w:r w:rsidR="00587B28">
        <w:rPr>
          <w:rFonts w:ascii="Times New Roman" w:hAnsi="Times New Roman" w:cs="Times New Roman"/>
        </w:rPr>
        <w:t>eğitim-öğretim yılı Bahar</w:t>
      </w:r>
      <w:r w:rsidRPr="006D5901">
        <w:rPr>
          <w:rFonts w:ascii="Times New Roman" w:hAnsi="Times New Roman" w:cs="Times New Roman"/>
        </w:rPr>
        <w:t xml:space="preserve"> </w:t>
      </w:r>
      <w:r w:rsidR="00587B28">
        <w:rPr>
          <w:rFonts w:ascii="Times New Roman" w:hAnsi="Times New Roman" w:cs="Times New Roman"/>
        </w:rPr>
        <w:t>d</w:t>
      </w:r>
      <w:r w:rsidRPr="006D5901">
        <w:rPr>
          <w:rFonts w:ascii="Times New Roman" w:hAnsi="Times New Roman" w:cs="Times New Roman"/>
        </w:rPr>
        <w:t>öneminde</w:t>
      </w:r>
      <w:r w:rsidR="00587B28">
        <w:rPr>
          <w:rFonts w:ascii="Times New Roman" w:hAnsi="Times New Roman" w:cs="Times New Roman"/>
        </w:rPr>
        <w:t xml:space="preserve"> açılacak olan</w:t>
      </w:r>
      <w:r w:rsidRPr="006D5901">
        <w:rPr>
          <w:rFonts w:ascii="Times New Roman" w:hAnsi="Times New Roman" w:cs="Times New Roman"/>
        </w:rPr>
        <w:t xml:space="preserve"> 1219840 kodlu İşletmede Mesleki Eğitim dersini </w:t>
      </w:r>
      <w:r w:rsidR="005258E9" w:rsidRPr="006D5901">
        <w:rPr>
          <w:rFonts w:ascii="Times New Roman" w:hAnsi="Times New Roman" w:cs="Times New Roman"/>
        </w:rPr>
        <w:t>daha önce almamış ya da alıp başarılı bir şekilde tamamlamamış öğrencileri</w:t>
      </w:r>
      <w:r w:rsidRPr="006D5901">
        <w:rPr>
          <w:rFonts w:ascii="Times New Roman" w:hAnsi="Times New Roman" w:cs="Times New Roman"/>
        </w:rPr>
        <w:t>n</w:t>
      </w:r>
      <w:r w:rsidR="005258E9" w:rsidRPr="006D5901">
        <w:rPr>
          <w:rFonts w:ascii="Times New Roman" w:hAnsi="Times New Roman" w:cs="Times New Roman"/>
        </w:rPr>
        <w:t xml:space="preserve"> bu formu doldur</w:t>
      </w:r>
      <w:r w:rsidRPr="006D5901">
        <w:rPr>
          <w:rFonts w:ascii="Times New Roman" w:hAnsi="Times New Roman" w:cs="Times New Roman"/>
        </w:rPr>
        <w:t xml:space="preserve">arak </w:t>
      </w:r>
      <w:r w:rsidR="003B72E8" w:rsidRPr="006D5901">
        <w:rPr>
          <w:rFonts w:ascii="Times New Roman" w:hAnsi="Times New Roman" w:cs="Times New Roman"/>
        </w:rPr>
        <w:t xml:space="preserve">Metalurji ve Malzeme Mühendisliği Bölüm Başkanlığı’na </w:t>
      </w:r>
      <w:r w:rsidRPr="006D5901">
        <w:rPr>
          <w:rFonts w:ascii="Times New Roman" w:hAnsi="Times New Roman" w:cs="Times New Roman"/>
        </w:rPr>
        <w:t>23</w:t>
      </w:r>
      <w:r w:rsidR="003B72E8" w:rsidRPr="006D5901">
        <w:rPr>
          <w:rFonts w:ascii="Times New Roman" w:hAnsi="Times New Roman" w:cs="Times New Roman"/>
        </w:rPr>
        <w:t>-3</w:t>
      </w:r>
      <w:r w:rsidRPr="006D5901">
        <w:rPr>
          <w:rFonts w:ascii="Times New Roman" w:hAnsi="Times New Roman" w:cs="Times New Roman"/>
        </w:rPr>
        <w:t>1</w:t>
      </w:r>
      <w:r w:rsidR="003B72E8" w:rsidRPr="006D5901">
        <w:rPr>
          <w:rFonts w:ascii="Times New Roman" w:hAnsi="Times New Roman" w:cs="Times New Roman"/>
        </w:rPr>
        <w:t xml:space="preserve"> Aralık 2024 tarihleri arasında teslim etme</w:t>
      </w:r>
      <w:r w:rsidRPr="006D5901">
        <w:rPr>
          <w:rFonts w:ascii="Times New Roman" w:hAnsi="Times New Roman" w:cs="Times New Roman"/>
        </w:rPr>
        <w:t xml:space="preserve">leri gerekmektedir. </w:t>
      </w:r>
      <w:r w:rsidRPr="006D5901">
        <w:rPr>
          <w:rFonts w:ascii="Times New Roman" w:hAnsi="Times New Roman" w:cs="Times New Roman"/>
        </w:rPr>
        <w:t>İşletmede Mesleki Eğitim</w:t>
      </w:r>
      <w:r w:rsidRPr="006D5901">
        <w:rPr>
          <w:rFonts w:ascii="Times New Roman" w:hAnsi="Times New Roman" w:cs="Times New Roman"/>
        </w:rPr>
        <w:t xml:space="preserve"> ders sorumlusu</w:t>
      </w:r>
      <w:r w:rsidR="003B72E8" w:rsidRPr="006D5901">
        <w:rPr>
          <w:rFonts w:ascii="Times New Roman" w:hAnsi="Times New Roman" w:cs="Times New Roman"/>
        </w:rPr>
        <w:t xml:space="preserve"> ataması, bu formdaki tercihler</w:t>
      </w:r>
      <w:r w:rsidR="00E67644">
        <w:rPr>
          <w:rFonts w:ascii="Times New Roman" w:hAnsi="Times New Roman" w:cs="Times New Roman"/>
        </w:rPr>
        <w:t>deki sıralamada</w:t>
      </w:r>
      <w:r w:rsidR="003B72E8" w:rsidRPr="006D5901">
        <w:rPr>
          <w:rFonts w:ascii="Times New Roman" w:hAnsi="Times New Roman" w:cs="Times New Roman"/>
        </w:rPr>
        <w:t xml:space="preserve"> dikkate alınarak Malzeme Mühendisliği Bölüm Başkanlığının kararıyla yapılacaktır.</w:t>
      </w:r>
    </w:p>
    <w:p w14:paraId="48B82F97" w14:textId="77777777" w:rsidR="003B72E8" w:rsidRPr="005258E9" w:rsidRDefault="003B72E8" w:rsidP="003B72E8">
      <w:pPr>
        <w:pStyle w:val="ListeParagraf"/>
        <w:jc w:val="both"/>
        <w:rPr>
          <w:rFonts w:ascii="Times New Roman" w:hAnsi="Times New Roman" w:cs="Times New Roman"/>
        </w:rPr>
      </w:pPr>
    </w:p>
    <w:p w14:paraId="4B8E51A4" w14:textId="77777777" w:rsidR="005258E9" w:rsidRDefault="005258E9" w:rsidP="005258E9">
      <w:pPr>
        <w:pStyle w:val="ListeParagraf"/>
        <w:jc w:val="both"/>
      </w:pPr>
    </w:p>
    <w:sectPr w:rsidR="005258E9" w:rsidSect="00045E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15CC5"/>
    <w:multiLevelType w:val="hybridMultilevel"/>
    <w:tmpl w:val="C53651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11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E9"/>
    <w:rsid w:val="00045E61"/>
    <w:rsid w:val="00225189"/>
    <w:rsid w:val="003B72E8"/>
    <w:rsid w:val="003B7EE9"/>
    <w:rsid w:val="005258E9"/>
    <w:rsid w:val="00587B28"/>
    <w:rsid w:val="00620582"/>
    <w:rsid w:val="00684371"/>
    <w:rsid w:val="006D5901"/>
    <w:rsid w:val="007B6592"/>
    <w:rsid w:val="00C57D05"/>
    <w:rsid w:val="00E67644"/>
    <w:rsid w:val="00F30F5C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9BD4"/>
  <w15:chartTrackingRefBased/>
  <w15:docId w15:val="{1AA975A6-7568-43F6-8B21-7056C179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2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5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5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5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5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5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58E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58E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58E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58E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58E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58E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2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2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2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2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258E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258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258E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25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258E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258E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525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5258E9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5258E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eastAsia="tr-TR"/>
      <w14:ligatures w14:val="none"/>
    </w:rPr>
  </w:style>
  <w:style w:type="character" w:customStyle="1" w:styleId="CharAttribute0">
    <w:name w:val="CharAttribute0"/>
    <w:rsid w:val="005258E9"/>
    <w:rPr>
      <w:rFonts w:ascii="Times New Roman" w:eastAsia="Times New Roman"/>
      <w:sz w:val="22"/>
    </w:rPr>
  </w:style>
  <w:style w:type="paragraph" w:customStyle="1" w:styleId="ParaAttribute0">
    <w:name w:val="ParaAttribute0"/>
    <w:rsid w:val="005258E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kern w:val="0"/>
      <w:sz w:val="20"/>
      <w:szCs w:val="20"/>
      <w:lang w:eastAsia="tr-TR"/>
      <w14:ligatures w14:val="none"/>
    </w:rPr>
  </w:style>
  <w:style w:type="paragraph" w:customStyle="1" w:styleId="ParaAttribute3">
    <w:name w:val="ParaAttribute3"/>
    <w:rsid w:val="003B72E8"/>
    <w:pPr>
      <w:widowControl w:val="0"/>
      <w:wordWrap w:val="0"/>
      <w:spacing w:after="0" w:line="240" w:lineRule="auto"/>
      <w:ind w:left="567" w:hanging="425"/>
      <w:jc w:val="both"/>
    </w:pPr>
    <w:rPr>
      <w:rFonts w:ascii="Times New Roman" w:eastAsia="Batang" w:hAnsi="Times New Roman" w:cs="Times New Roman"/>
      <w:kern w:val="0"/>
      <w:sz w:val="20"/>
      <w:szCs w:val="20"/>
      <w:lang w:eastAsia="tr-TR"/>
      <w14:ligatures w14:val="none"/>
    </w:rPr>
  </w:style>
  <w:style w:type="character" w:customStyle="1" w:styleId="CharAttribute4">
    <w:name w:val="CharAttribute4"/>
    <w:rsid w:val="003B72E8"/>
    <w:rPr>
      <w:rFonts w:ascii="Times New Roman" w:eastAsia="Times New Roman"/>
    </w:rPr>
  </w:style>
  <w:style w:type="character" w:customStyle="1" w:styleId="CharAttribute5">
    <w:name w:val="CharAttribute5"/>
    <w:rsid w:val="003B72E8"/>
    <w:rPr>
      <w:rFonts w:ascii="Times New Roman" w:eastAsia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BAYATLI</dc:creator>
  <cp:keywords/>
  <dc:description/>
  <cp:lastModifiedBy>KTUNMET</cp:lastModifiedBy>
  <cp:revision>7</cp:revision>
  <dcterms:created xsi:type="dcterms:W3CDTF">2024-12-10T06:42:00Z</dcterms:created>
  <dcterms:modified xsi:type="dcterms:W3CDTF">2024-12-19T06:08:00Z</dcterms:modified>
</cp:coreProperties>
</file>